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811CC7">
        <w:t>17.05</w:t>
      </w:r>
      <w:r w:rsidR="00B9015C">
        <w:t>.2018г.</w:t>
      </w:r>
      <w:r w:rsidR="00C00CC3">
        <w:t xml:space="preserve"> </w:t>
      </w:r>
      <w:r w:rsidR="00E85DD2">
        <w:t>№</w:t>
      </w:r>
      <w:r w:rsidR="00E65C3E">
        <w:t xml:space="preserve"> 47</w:t>
      </w:r>
      <w:r w:rsidR="00E543B4">
        <w:t>-з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w:t>
      </w:r>
      <w:r w:rsidR="00420011">
        <w:rPr>
          <w:b/>
          <w:sz w:val="32"/>
          <w:szCs w:val="32"/>
        </w:rPr>
        <w:t xml:space="preserve">в электронной форме на оказание </w:t>
      </w:r>
      <w:r w:rsidR="00DA47B7">
        <w:rPr>
          <w:b/>
          <w:sz w:val="32"/>
          <w:szCs w:val="32"/>
        </w:rPr>
        <w:t xml:space="preserve">информационных </w:t>
      </w:r>
      <w:r w:rsidR="00420011">
        <w:rPr>
          <w:b/>
          <w:sz w:val="32"/>
          <w:szCs w:val="32"/>
        </w:rPr>
        <w:t xml:space="preserve">услуг </w:t>
      </w:r>
      <w:r w:rsidR="00DA47B7">
        <w:rPr>
          <w:b/>
          <w:sz w:val="32"/>
          <w:szCs w:val="32"/>
        </w:rPr>
        <w:t xml:space="preserve">с использованием установленных у заказчика экземпляров </w:t>
      </w:r>
      <w:r w:rsidR="00E65C3E">
        <w:rPr>
          <w:b/>
          <w:sz w:val="32"/>
          <w:szCs w:val="32"/>
        </w:rPr>
        <w:t>информационно справочной системы (ИСС) «</w:t>
      </w:r>
      <w:proofErr w:type="spellStart"/>
      <w:r w:rsidR="00E65C3E">
        <w:rPr>
          <w:b/>
          <w:sz w:val="32"/>
          <w:szCs w:val="32"/>
        </w:rPr>
        <w:t>Техэксперт</w:t>
      </w:r>
      <w:proofErr w:type="spellEnd"/>
      <w:r w:rsidR="00E65C3E">
        <w:rPr>
          <w:b/>
          <w:sz w:val="32"/>
          <w:szCs w:val="32"/>
        </w:rPr>
        <w:t xml:space="preserve">» </w:t>
      </w:r>
      <w:r w:rsidR="00C06BE2">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283CDA" w:rsidRDefault="00283CDA" w:rsidP="00420011">
      <w:pPr>
        <w:suppressAutoHyphens/>
        <w:rPr>
          <w:sz w:val="20"/>
          <w:szCs w:val="20"/>
        </w:rPr>
      </w:pPr>
    </w:p>
    <w:p w:rsidR="00C55A03" w:rsidRPr="00C55A03" w:rsidRDefault="006D069C" w:rsidP="0041665F">
      <w:pPr>
        <w:suppressAutoHyphens/>
        <w:jc w:val="center"/>
      </w:pPr>
      <w:r w:rsidRPr="007246FD">
        <w:t>г.</w:t>
      </w:r>
      <w:r>
        <w:t xml:space="preserve"> </w:t>
      </w:r>
      <w:r w:rsidR="00C06BE2">
        <w:t>Благовещенск, 2018</w:t>
      </w:r>
      <w:r w:rsidRPr="007246FD">
        <w:t xml:space="preserve"> год</w:t>
      </w: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 xml:space="preserve">мальной) цены </w:t>
      </w:r>
      <w:r w:rsidR="00BE38AE">
        <w:rPr>
          <w:sz w:val="28"/>
          <w:szCs w:val="28"/>
        </w:rPr>
        <w:t>контракта…………………40</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BE38AE">
        <w:rPr>
          <w:sz w:val="28"/>
          <w:szCs w:val="28"/>
        </w:rPr>
        <w:t>………………...41</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BE38AE">
        <w:rPr>
          <w:sz w:val="28"/>
          <w:szCs w:val="28"/>
        </w:rPr>
        <w:t>ки…………………………………………………………………………51</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C55A03" w:rsidRDefault="006D069C" w:rsidP="00C55A03">
      <w:pPr>
        <w:tabs>
          <w:tab w:val="left" w:pos="1965"/>
        </w:tabs>
      </w:pPr>
      <w:r>
        <w:tab/>
      </w:r>
    </w:p>
    <w:p w:rsidR="00C55A03" w:rsidRDefault="00C55A03" w:rsidP="00C55A03">
      <w:pPr>
        <w:tabs>
          <w:tab w:val="left" w:pos="1965"/>
        </w:tabs>
      </w:pPr>
    </w:p>
    <w:p w:rsidR="00C55A03" w:rsidRPr="00C55A03" w:rsidRDefault="00C55A03" w:rsidP="00C55A03">
      <w:pPr>
        <w:tabs>
          <w:tab w:val="left" w:pos="1965"/>
        </w:tabs>
        <w:rPr>
          <w:b/>
        </w:rPr>
      </w:pPr>
    </w:p>
    <w:p w:rsidR="006D069C" w:rsidRPr="006D069C" w:rsidRDefault="006D069C" w:rsidP="006D069C">
      <w:pPr>
        <w:pStyle w:val="2"/>
      </w:pPr>
      <w:bookmarkStart w:id="0" w:name="_Toc431545720"/>
      <w:bookmarkStart w:id="1" w:name="_Toc431545837"/>
      <w:bookmarkStart w:id="2" w:name="_Toc431803113"/>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xml:space="preserve">. №135-ФЗ «О защите конкуренции», </w:t>
      </w:r>
      <w:r w:rsidR="00C53AE0">
        <w:rPr>
          <w:szCs w:val="24"/>
        </w:rPr>
        <w:t xml:space="preserve">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 </w:t>
      </w:r>
      <w:r w:rsidRPr="006D069C">
        <w:rPr>
          <w:szCs w:val="24"/>
        </w:rPr>
        <w:t>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w:t>
      </w:r>
      <w:r w:rsidRPr="00334FB9">
        <w:rPr>
          <w:rFonts w:ascii="Times New Roman" w:hAnsi="Times New Roman" w:cs="Times New Roman"/>
          <w:sz w:val="24"/>
          <w:szCs w:val="24"/>
        </w:rPr>
        <w:lastRenderedPageBreak/>
        <w:t>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334FB9" w:rsidRPr="00334FB9">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w:t>
      </w:r>
      <w:r w:rsidRPr="003E624A">
        <w:lastRenderedPageBreak/>
        <w:t xml:space="preserve">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разъяснения</w:t>
      </w:r>
      <w:r w:rsidR="000A6A4C" w:rsidRPr="007D113B">
        <w:rPr>
          <w:b/>
        </w:rPr>
        <w:t xml:space="preserve"> </w:t>
      </w:r>
      <w:r w:rsidRPr="007D113B">
        <w:t>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w:t>
      </w:r>
      <w:r w:rsidR="005C585C">
        <w:rPr>
          <w:rFonts w:ascii="Times New Roman" w:hAnsi="Times New Roman" w:cs="Times New Roman"/>
          <w:sz w:val="24"/>
          <w:szCs w:val="24"/>
        </w:rPr>
        <w:t xml:space="preserve"> миллиона рублей, не менее чем </w:t>
      </w:r>
      <w:r w:rsidR="00971297" w:rsidRPr="00971297">
        <w:rPr>
          <w:rFonts w:ascii="Times New Roman" w:hAnsi="Times New Roman" w:cs="Times New Roman"/>
          <w:sz w:val="24"/>
          <w:szCs w:val="24"/>
        </w:rPr>
        <w:t>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w:t>
      </w:r>
      <w:r w:rsidRPr="005B6B16">
        <w:rPr>
          <w:rFonts w:ascii="Times New Roman" w:hAnsi="Times New Roman" w:cs="Times New Roman"/>
          <w:sz w:val="24"/>
          <w:szCs w:val="24"/>
        </w:rPr>
        <w:lastRenderedPageBreak/>
        <w:t>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«б-и</w:t>
      </w:r>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5C585C">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w:t>
      </w:r>
      <w:r w:rsidR="005B6B16" w:rsidRPr="005B6B16">
        <w:lastRenderedPageBreak/>
        <w:t xml:space="preserve">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5C585C">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r w:rsidR="005C585C" w:rsidRPr="005122D2">
        <w:t>участниками закупки объекта</w:t>
      </w:r>
      <w:r w:rsidRPr="005122D2">
        <w:t xml:space="preserve">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5C585C">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 xml:space="preserve">Заявка на участие в электронном аукционе направляется участником закупки </w:t>
      </w:r>
      <w:r w:rsidRPr="00557BE0">
        <w:lastRenderedPageBreak/>
        <w:t>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9E71F6">
        <w:lastRenderedPageBreak/>
        <w:t xml:space="preserve">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8B0F43" w:rsidRDefault="008B0F43" w:rsidP="00BF1623">
      <w:pPr>
        <w:widowControl w:val="0"/>
        <w:autoSpaceDE w:val="0"/>
        <w:autoSpaceDN w:val="0"/>
        <w:adjustRightInd w:val="0"/>
        <w:ind w:firstLine="540"/>
      </w:pPr>
      <w:r>
        <w:t xml:space="preserve">- </w:t>
      </w:r>
      <w:r w:rsidRPr="005B6B16">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Pr>
          <w:rFonts w:ascii="Times New Roman" w:hAnsi="Times New Roman" w:cs="Times New Roman"/>
          <w:sz w:val="24"/>
          <w:szCs w:val="24"/>
        </w:rPr>
        <w:t xml:space="preserve">извещения </w:t>
      </w:r>
      <w:r w:rsidRPr="00BF1623">
        <w:rPr>
          <w:rFonts w:ascii="Times New Roman" w:hAnsi="Times New Roman" w:cs="Times New Roman"/>
          <w:sz w:val="24"/>
          <w:szCs w:val="24"/>
        </w:rPr>
        <w:t xml:space="preserve">о проведении электронного аукциона до </w:t>
      </w:r>
      <w:r w:rsidRPr="00BF1623">
        <w:rPr>
          <w:rFonts w:ascii="Times New Roman" w:hAnsi="Times New Roman" w:cs="Times New Roman"/>
          <w:sz w:val="24"/>
          <w:szCs w:val="24"/>
        </w:rPr>
        <w:lastRenderedPageBreak/>
        <w:t>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w:t>
      </w:r>
      <w:r w:rsidR="005C585C">
        <w:t xml:space="preserve"> заявку подавшему ее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w:t>
      </w:r>
      <w:r w:rsidR="005C585C">
        <w:t xml:space="preserve">оставления заявки на участие в </w:t>
      </w:r>
      <w:r w:rsidRPr="005122D2">
        <w:t>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5C585C">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5C585C" w:rsidP="00EC37D1">
      <w:pPr>
        <w:ind w:firstLine="709"/>
      </w:pPr>
      <w:r>
        <w:t xml:space="preserve">3) подачи одним участником </w:t>
      </w:r>
      <w:r w:rsidR="00EC37D1" w:rsidRPr="005122D2">
        <w:t>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w:t>
      </w:r>
      <w:r w:rsidR="005C585C">
        <w:t>е в электронном аукционе после даты</w:t>
      </w:r>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w:t>
      </w:r>
      <w:r w:rsidR="005C585C">
        <w:t xml:space="preserve">участие в электронном аукционе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w:t>
      </w:r>
      <w:r w:rsidR="005C585C">
        <w:t xml:space="preserve"> в форме электронного документа участника </w:t>
      </w:r>
      <w:r w:rsidRPr="005122D2">
        <w:t>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5C585C">
        <w:t xml:space="preserve">.1. Участник аукциона, </w:t>
      </w:r>
      <w:r w:rsidRPr="005122D2">
        <w:t>подавший заявку на участие в электронном аукционе, вправе отозвать заявку на участие в э</w:t>
      </w:r>
      <w:r w:rsidR="005C585C">
        <w:t xml:space="preserve">лектронном аукционе не позднее </w:t>
      </w:r>
      <w:r w:rsidRPr="005122D2">
        <w:t xml:space="preserve">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FE7903" w:rsidP="00FE7903">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169C">
        <w:rPr>
          <w:rFonts w:ascii="Times New Roman" w:hAnsi="Times New Roman" w:cs="Times New Roman"/>
          <w:sz w:val="24"/>
          <w:szCs w:val="24"/>
        </w:rPr>
        <w:t>- н</w:t>
      </w:r>
      <w:r w:rsidR="00C6169C" w:rsidRPr="00C6169C">
        <w:rPr>
          <w:rFonts w:ascii="Times New Roman" w:hAnsi="Times New Roman" w:cs="Times New Roman"/>
          <w:sz w:val="24"/>
          <w:szCs w:val="24"/>
        </w:rPr>
        <w:t>е</w:t>
      </w:r>
      <w:r w:rsidR="00C6169C">
        <w:rPr>
          <w:rFonts w:ascii="Times New Roman" w:hAnsi="Times New Roman" w:cs="Times New Roman"/>
          <w:sz w:val="24"/>
          <w:szCs w:val="24"/>
        </w:rPr>
        <w:t xml:space="preserve"> </w:t>
      </w:r>
      <w:r w:rsidR="00C6169C" w:rsidRPr="00C6169C">
        <w:rPr>
          <w:rFonts w:ascii="Times New Roman" w:hAnsi="Times New Roman" w:cs="Times New Roman"/>
          <w:sz w:val="24"/>
          <w:szCs w:val="24"/>
        </w:rPr>
        <w:t>предоставления информ</w:t>
      </w:r>
      <w:r w:rsidR="00C6169C">
        <w:rPr>
          <w:rFonts w:ascii="Times New Roman" w:hAnsi="Times New Roman" w:cs="Times New Roman"/>
          <w:sz w:val="24"/>
          <w:szCs w:val="24"/>
        </w:rPr>
        <w:t>ации, предусмотренной пунктом 1</w:t>
      </w:r>
      <w:r w:rsidR="00C6169C" w:rsidRPr="00C6169C">
        <w:rPr>
          <w:rFonts w:ascii="Times New Roman" w:hAnsi="Times New Roman" w:cs="Times New Roman"/>
          <w:sz w:val="24"/>
          <w:szCs w:val="24"/>
        </w:rPr>
        <w:t>.2.</w:t>
      </w:r>
      <w:r w:rsidR="00C6169C">
        <w:rPr>
          <w:rFonts w:ascii="Times New Roman" w:hAnsi="Times New Roman" w:cs="Times New Roman"/>
          <w:sz w:val="24"/>
          <w:szCs w:val="24"/>
        </w:rPr>
        <w:t xml:space="preserve"> Раздела 3</w:t>
      </w:r>
      <w:r w:rsidR="00C6169C"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5C585C">
        <w:rPr>
          <w:rFonts w:ascii="Times New Roman" w:hAnsi="Times New Roman" w:cs="Times New Roman"/>
          <w:sz w:val="24"/>
          <w:szCs w:val="24"/>
        </w:rPr>
        <w:t xml:space="preserve">торый предложил наиболее низкую цену </w:t>
      </w:r>
      <w:r w:rsidRPr="000A3168">
        <w:rPr>
          <w:rFonts w:ascii="Times New Roman" w:hAnsi="Times New Roman" w:cs="Times New Roman"/>
          <w:sz w:val="24"/>
          <w:szCs w:val="24"/>
        </w:rPr>
        <w:t>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 xml:space="preserve">сайте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 xml:space="preserve">разместил на официальном сайте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 xml:space="preserve">м сайте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0C747B">
        <w:rPr>
          <w:rFonts w:ascii="Times New Roman" w:hAnsi="Times New Roman" w:cs="Times New Roman"/>
          <w:sz w:val="24"/>
          <w:szCs w:val="24"/>
        </w:rPr>
        <w:t xml:space="preserve">аказчиком на официальном сайте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w:t>
      </w:r>
      <w:r w:rsidRPr="007D113B">
        <w:rPr>
          <w:rFonts w:ascii="Times New Roman" w:hAnsi="Times New Roman" w:cs="Times New Roman"/>
          <w:sz w:val="24"/>
          <w:szCs w:val="24"/>
        </w:rPr>
        <w:lastRenderedPageBreak/>
        <w:t xml:space="preserve">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 xml:space="preserve">йте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w:t>
      </w:r>
      <w:r w:rsidRPr="004959B2">
        <w:rPr>
          <w:rFonts w:ascii="Times New Roman" w:hAnsi="Times New Roman" w:cs="Times New Roman"/>
          <w:sz w:val="24"/>
          <w:szCs w:val="24"/>
        </w:rPr>
        <w:lastRenderedPageBreak/>
        <w:t>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w:t>
      </w:r>
      <w:r w:rsidR="005C585C">
        <w:rPr>
          <w:rFonts w:ascii="Times New Roman" w:hAnsi="Times New Roman" w:cs="Times New Roman"/>
          <w:sz w:val="24"/>
          <w:szCs w:val="24"/>
        </w:rPr>
        <w:t xml:space="preserve">не применяются, если участником </w:t>
      </w:r>
      <w:r w:rsidRPr="004959B2">
        <w:rPr>
          <w:rFonts w:ascii="Times New Roman" w:hAnsi="Times New Roman" w:cs="Times New Roman"/>
          <w:sz w:val="24"/>
          <w:szCs w:val="24"/>
        </w:rPr>
        <w:t>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lastRenderedPageBreak/>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1A5841"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lastRenderedPageBreak/>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требованиям</w:t>
      </w:r>
      <w:r w:rsidR="005C585C">
        <w:rPr>
          <w:bCs/>
        </w:rPr>
        <w:t xml:space="preserve">,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BB60B0" w:rsidRPr="000F5C5D" w:rsidRDefault="001E6C7F" w:rsidP="00BB60B0">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 xml:space="preserve">соответствия </w:t>
      </w:r>
      <w:r w:rsidR="000F5C5D">
        <w:rPr>
          <w:rFonts w:ascii="Times New Roman" w:hAnsi="Times New Roman" w:cs="Times New Roman"/>
          <w:sz w:val="24"/>
          <w:szCs w:val="24"/>
        </w:rPr>
        <w:t xml:space="preserve">требованиям, </w:t>
      </w:r>
      <w:r w:rsidRPr="001E6C7F">
        <w:rPr>
          <w:rFonts w:ascii="Times New Roman" w:hAnsi="Times New Roman" w:cs="Times New Roman"/>
          <w:sz w:val="24"/>
          <w:szCs w:val="24"/>
        </w:rPr>
        <w:t>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sidR="000F5C5D">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 xml:space="preserve">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001E6C7F" w:rsidRPr="000F5C5D">
        <w:rPr>
          <w:rFonts w:ascii="Times New Roman" w:hAnsi="Times New Roman" w:cs="Times New Roman"/>
          <w:sz w:val="24"/>
          <w:szCs w:val="24"/>
          <w:u w:val="single"/>
        </w:rPr>
        <w:t xml:space="preserve">в сфере экономики </w:t>
      </w:r>
      <w:r w:rsidR="000F5C5D" w:rsidRPr="000F5C5D">
        <w:rPr>
          <w:rFonts w:ascii="Times New Roman" w:hAnsi="Times New Roman" w:cs="Times New Roman"/>
          <w:sz w:val="24"/>
          <w:szCs w:val="24"/>
          <w:u w:val="single"/>
        </w:rPr>
        <w:t>и (или) преступления, предусмотренные статьями 289, 290, 291, 291.1 Уголовного кодекса Российской Федерации</w:t>
      </w:r>
      <w:r w:rsidR="000F5C5D">
        <w:rPr>
          <w:rFonts w:ascii="Times New Roman" w:hAnsi="Times New Roman" w:cs="Times New Roman"/>
          <w:sz w:val="24"/>
          <w:szCs w:val="24"/>
        </w:rPr>
        <w:t xml:space="preserve"> </w:t>
      </w:r>
      <w:r w:rsidR="001E6C7F" w:rsidRPr="001E6C7F">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C5D" w:rsidRPr="000F5C5D" w:rsidRDefault="000F5C5D"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6. </w:t>
      </w:r>
      <w:r w:rsidRPr="000F5C5D">
        <w:rPr>
          <w:rFonts w:ascii="Times New Roman" w:hAnsi="Times New Roman" w:cs="Times New Roman"/>
          <w:sz w:val="24"/>
          <w:szCs w:val="24"/>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7</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w:t>
      </w:r>
      <w:r w:rsidR="000F5C5D">
        <w:t>8</w:t>
      </w:r>
      <w:r>
        <w:t xml:space="preserve">.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lastRenderedPageBreak/>
        <w:t xml:space="preserve">            </w:t>
      </w:r>
      <w:r w:rsidR="000F5C5D">
        <w:t>9</w:t>
      </w:r>
      <w:r>
        <w:t xml:space="preserve">.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0F5C5D">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11</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1A5841"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607EFD" w:rsidRDefault="00607EFD" w:rsidP="0076157F">
            <w:pPr>
              <w:autoSpaceDE w:val="0"/>
              <w:autoSpaceDN w:val="0"/>
              <w:adjustRightInd w:val="0"/>
              <w:rPr>
                <w:b/>
                <w:bCs/>
                <w:color w:val="2F5496" w:themeColor="accent5" w:themeShade="BF"/>
                <w:sz w:val="21"/>
                <w:szCs w:val="21"/>
                <w:u w:val="single"/>
              </w:rPr>
            </w:pPr>
            <w:r>
              <w:rPr>
                <w:color w:val="2F5496" w:themeColor="accent5" w:themeShade="BF"/>
                <w:sz w:val="21"/>
                <w:szCs w:val="21"/>
                <w:u w:val="single"/>
                <w:lang w:val="en-US"/>
              </w:rPr>
              <w:t>www.</w:t>
            </w:r>
            <w:r w:rsidR="009456A0">
              <w:rPr>
                <w:color w:val="2F5496" w:themeColor="accent5" w:themeShade="BF"/>
                <w:sz w:val="21"/>
                <w:szCs w:val="21"/>
                <w:u w:val="single"/>
                <w:lang w:val="en-US"/>
              </w:rPr>
              <w:t>fkramur</w:t>
            </w:r>
            <w:r>
              <w:rPr>
                <w:color w:val="2F5496" w:themeColor="accent5" w:themeShade="BF"/>
                <w:sz w:val="21"/>
                <w:szCs w:val="21"/>
                <w:u w:val="single"/>
                <w:lang w:val="en-US"/>
              </w:rPr>
              <w:t>.ru</w:t>
            </w:r>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B65302" w:rsidP="0076157F">
            <w:pPr>
              <w:autoSpaceDE w:val="0"/>
              <w:autoSpaceDN w:val="0"/>
              <w:adjustRightInd w:val="0"/>
              <w:rPr>
                <w:sz w:val="21"/>
                <w:szCs w:val="21"/>
              </w:rPr>
            </w:pPr>
            <w:r>
              <w:rPr>
                <w:sz w:val="21"/>
                <w:szCs w:val="21"/>
                <w:lang w:val="en-US"/>
              </w:rPr>
              <w:t>zakupki@fkramur</w:t>
            </w:r>
            <w:r w:rsidR="0076157F">
              <w:rPr>
                <w:sz w:val="21"/>
                <w:szCs w:val="21"/>
                <w:lang w:val="en-US"/>
              </w:rPr>
              <w:t>.ru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521B02" w:rsidP="0076157F">
            <w:pPr>
              <w:autoSpaceDE w:val="0"/>
              <w:autoSpaceDN w:val="0"/>
              <w:adjustRightInd w:val="0"/>
              <w:rPr>
                <w:sz w:val="21"/>
                <w:szCs w:val="21"/>
              </w:rPr>
            </w:pPr>
            <w:r>
              <w:rPr>
                <w:sz w:val="21"/>
                <w:szCs w:val="21"/>
              </w:rPr>
              <w:t>Батурин Сергей Владимирович</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521B02" w:rsidP="0076157F">
            <w:pPr>
              <w:jc w:val="left"/>
              <w:rPr>
                <w:b/>
                <w:sz w:val="21"/>
                <w:szCs w:val="21"/>
                <w:highlight w:val="yellow"/>
              </w:rPr>
            </w:pPr>
            <w:r>
              <w:rPr>
                <w:b/>
                <w:sz w:val="21"/>
                <w:szCs w:val="21"/>
              </w:rPr>
              <w:t>Контактное лицо</w:t>
            </w:r>
          </w:p>
        </w:tc>
        <w:tc>
          <w:tcPr>
            <w:tcW w:w="5898" w:type="dxa"/>
          </w:tcPr>
          <w:p w:rsidR="00EB550B" w:rsidRDefault="003B2878" w:rsidP="0076157F">
            <w:pPr>
              <w:rPr>
                <w:sz w:val="21"/>
                <w:szCs w:val="21"/>
              </w:rPr>
            </w:pPr>
            <w:r>
              <w:rPr>
                <w:sz w:val="21"/>
                <w:szCs w:val="21"/>
              </w:rPr>
              <w:t>Коростиленко Виктория Анатольевна</w:t>
            </w:r>
          </w:p>
          <w:p w:rsidR="00811CC7" w:rsidRPr="00BE5E78" w:rsidRDefault="00811CC7" w:rsidP="0076157F">
            <w:pPr>
              <w:rPr>
                <w:sz w:val="21"/>
                <w:szCs w:val="21"/>
              </w:rPr>
            </w:pPr>
            <w:r>
              <w:rPr>
                <w:sz w:val="21"/>
                <w:szCs w:val="21"/>
              </w:rPr>
              <w:t>Барановская Ирина Михайловна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lastRenderedPageBreak/>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2C20D0" w:rsidRPr="002C20D0" w:rsidRDefault="000920B8" w:rsidP="005C585C">
            <w:pPr>
              <w:rPr>
                <w:sz w:val="21"/>
                <w:szCs w:val="21"/>
              </w:rPr>
            </w:pPr>
            <w:r>
              <w:rPr>
                <w:sz w:val="21"/>
                <w:szCs w:val="21"/>
              </w:rPr>
              <w:t xml:space="preserve">    </w:t>
            </w:r>
            <w:r w:rsidR="00C55A03">
              <w:rPr>
                <w:sz w:val="21"/>
                <w:szCs w:val="21"/>
              </w:rPr>
              <w:t>О</w:t>
            </w:r>
            <w:r w:rsidR="00C53AE0">
              <w:rPr>
                <w:sz w:val="21"/>
                <w:szCs w:val="21"/>
              </w:rPr>
              <w:t xml:space="preserve">казание </w:t>
            </w:r>
            <w:r w:rsidR="00EB70C7">
              <w:rPr>
                <w:sz w:val="21"/>
                <w:szCs w:val="21"/>
              </w:rPr>
              <w:t xml:space="preserve">информационных </w:t>
            </w:r>
            <w:r w:rsidR="00C53AE0">
              <w:rPr>
                <w:sz w:val="21"/>
                <w:szCs w:val="21"/>
              </w:rPr>
              <w:t xml:space="preserve">услуг </w:t>
            </w:r>
            <w:r w:rsidR="00EB70C7">
              <w:rPr>
                <w:sz w:val="21"/>
                <w:szCs w:val="21"/>
              </w:rPr>
              <w:t xml:space="preserve">с использованием установленных </w:t>
            </w:r>
            <w:r w:rsidR="007654A5">
              <w:rPr>
                <w:sz w:val="21"/>
                <w:szCs w:val="21"/>
              </w:rPr>
              <w:t xml:space="preserve">у заказчика экземпляров </w:t>
            </w:r>
            <w:r w:rsidR="005C585C">
              <w:rPr>
                <w:sz w:val="21"/>
                <w:szCs w:val="21"/>
              </w:rPr>
              <w:t xml:space="preserve">информационной </w:t>
            </w:r>
            <w:r w:rsidR="007654A5">
              <w:rPr>
                <w:sz w:val="21"/>
                <w:szCs w:val="21"/>
              </w:rPr>
              <w:t>справочно</w:t>
            </w:r>
            <w:r w:rsidR="005C585C">
              <w:rPr>
                <w:sz w:val="21"/>
                <w:szCs w:val="21"/>
              </w:rPr>
              <w:t xml:space="preserve">й </w:t>
            </w:r>
            <w:r w:rsidR="007654A5">
              <w:rPr>
                <w:sz w:val="21"/>
                <w:szCs w:val="21"/>
              </w:rPr>
              <w:t xml:space="preserve">системы </w:t>
            </w:r>
            <w:r w:rsidR="005C585C">
              <w:rPr>
                <w:sz w:val="21"/>
                <w:szCs w:val="21"/>
              </w:rPr>
              <w:t>(ИСС) «</w:t>
            </w:r>
            <w:proofErr w:type="spellStart"/>
            <w:r w:rsidR="005C585C">
              <w:rPr>
                <w:sz w:val="21"/>
                <w:szCs w:val="21"/>
              </w:rPr>
              <w:t>Техэксперт</w:t>
            </w:r>
            <w:proofErr w:type="spellEnd"/>
            <w:r w:rsidR="005C585C">
              <w:rPr>
                <w:sz w:val="21"/>
                <w:szCs w:val="21"/>
              </w:rPr>
              <w:t xml:space="preserve">» </w:t>
            </w:r>
            <w:r w:rsidR="00607EFD">
              <w:rPr>
                <w:sz w:val="21"/>
                <w:szCs w:val="21"/>
              </w:rPr>
              <w:t>для нужд Некоммерческой организации «Фонд капитального ремонта многоквартирных домов Амурской области».</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1E2F7E" w:rsidP="0076157F">
            <w:pPr>
              <w:autoSpaceDE w:val="0"/>
              <w:autoSpaceDN w:val="0"/>
              <w:adjustRightInd w:val="0"/>
              <w:rPr>
                <w:sz w:val="21"/>
                <w:szCs w:val="21"/>
              </w:rPr>
            </w:pPr>
            <w:r>
              <w:rPr>
                <w:sz w:val="21"/>
                <w:szCs w:val="21"/>
              </w:rPr>
              <w:t>Устанавливае</w:t>
            </w:r>
            <w:r w:rsidR="00EB550B" w:rsidRPr="007A4E4A">
              <w:rPr>
                <w:sz w:val="21"/>
                <w:szCs w:val="21"/>
              </w:rPr>
              <w:t>т</w:t>
            </w:r>
            <w:r w:rsidR="00E57936">
              <w:rPr>
                <w:sz w:val="21"/>
                <w:szCs w:val="21"/>
              </w:rPr>
              <w:t xml:space="preserve">ся в соответствии с Техническим </w:t>
            </w:r>
            <w:r w:rsidR="00EB550B" w:rsidRPr="007A4E4A">
              <w:rPr>
                <w:sz w:val="21"/>
                <w:szCs w:val="21"/>
              </w:rPr>
              <w:t xml:space="preserve">заданием </w:t>
            </w:r>
            <w:r w:rsidR="00E85DD2">
              <w:rPr>
                <w:sz w:val="21"/>
                <w:szCs w:val="21"/>
              </w:rPr>
              <w:t xml:space="preserve">документации (раздел </w:t>
            </w:r>
            <w:r w:rsidR="003B2878" w:rsidRPr="003B2878">
              <w:rPr>
                <w:sz w:val="21"/>
                <w:szCs w:val="21"/>
              </w:rPr>
              <w:t>11</w:t>
            </w:r>
            <w:r w:rsidR="00EB550B" w:rsidRPr="007A4E4A">
              <w:rPr>
                <w:sz w:val="21"/>
                <w:szCs w:val="21"/>
              </w:rPr>
              <w:t>)</w:t>
            </w:r>
          </w:p>
          <w:p w:rsidR="00EB550B" w:rsidRPr="00BE5E78" w:rsidRDefault="00EB550B" w:rsidP="0076157F">
            <w:pPr>
              <w:rPr>
                <w:sz w:val="21"/>
                <w:szCs w:val="21"/>
              </w:rPr>
            </w:pPr>
          </w:p>
        </w:tc>
      </w:tr>
      <w:tr w:rsidR="00EB550B" w:rsidRPr="00CF212D" w:rsidTr="004379C1">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4D43D6" w:rsidRDefault="00607EFD" w:rsidP="00607EFD">
            <w:pPr>
              <w:autoSpaceDE w:val="0"/>
              <w:autoSpaceDN w:val="0"/>
              <w:adjustRightInd w:val="0"/>
              <w:rPr>
                <w:sz w:val="21"/>
                <w:szCs w:val="21"/>
              </w:rPr>
            </w:pPr>
            <w:r>
              <w:rPr>
                <w:sz w:val="21"/>
                <w:szCs w:val="21"/>
              </w:rPr>
              <w:t xml:space="preserve">675000, Амурская область, г. Благовещенск, ул. </w:t>
            </w:r>
            <w:r w:rsidR="004379C1">
              <w:rPr>
                <w:sz w:val="21"/>
                <w:szCs w:val="21"/>
              </w:rPr>
              <w:t>Амурская, 85, 3 этаж, приемная.</w:t>
            </w:r>
          </w:p>
        </w:tc>
      </w:tr>
      <w:tr w:rsidR="00EB550B" w:rsidRPr="00D32868" w:rsidTr="00F817CE">
        <w:trPr>
          <w:trHeight w:val="319"/>
        </w:trPr>
        <w:tc>
          <w:tcPr>
            <w:tcW w:w="580" w:type="dxa"/>
            <w:shd w:val="clear" w:color="auto" w:fill="auto"/>
          </w:tcPr>
          <w:p w:rsidR="00EB550B" w:rsidRPr="00F817CE" w:rsidRDefault="007D113B" w:rsidP="0076157F">
            <w:pPr>
              <w:widowControl w:val="0"/>
              <w:autoSpaceDE w:val="0"/>
              <w:autoSpaceDN w:val="0"/>
              <w:adjustRightInd w:val="0"/>
              <w:jc w:val="center"/>
              <w:rPr>
                <w:sz w:val="21"/>
                <w:szCs w:val="21"/>
              </w:rPr>
            </w:pPr>
            <w:r w:rsidRPr="00F817CE">
              <w:rPr>
                <w:sz w:val="21"/>
                <w:szCs w:val="21"/>
              </w:rPr>
              <w:t>13</w:t>
            </w:r>
          </w:p>
        </w:tc>
        <w:tc>
          <w:tcPr>
            <w:tcW w:w="3200" w:type="dxa"/>
            <w:shd w:val="clear" w:color="auto" w:fill="auto"/>
          </w:tcPr>
          <w:p w:rsidR="00EB550B" w:rsidRPr="00F817CE" w:rsidRDefault="00EB550B" w:rsidP="00E85DD2">
            <w:pPr>
              <w:jc w:val="left"/>
              <w:rPr>
                <w:b/>
                <w:bCs/>
                <w:sz w:val="21"/>
                <w:szCs w:val="21"/>
              </w:rPr>
            </w:pPr>
            <w:r w:rsidRPr="00F817CE">
              <w:rPr>
                <w:b/>
                <w:bCs/>
                <w:sz w:val="21"/>
                <w:szCs w:val="21"/>
              </w:rPr>
              <w:t xml:space="preserve">Срок и условия </w:t>
            </w:r>
            <w:r w:rsidR="00E85DD2" w:rsidRPr="00F817CE">
              <w:rPr>
                <w:b/>
                <w:bCs/>
                <w:sz w:val="21"/>
                <w:szCs w:val="21"/>
              </w:rPr>
              <w:t>оказания услуг (выполнения работ)</w:t>
            </w:r>
          </w:p>
        </w:tc>
        <w:tc>
          <w:tcPr>
            <w:tcW w:w="5898" w:type="dxa"/>
            <w:shd w:val="clear" w:color="auto" w:fill="auto"/>
          </w:tcPr>
          <w:p w:rsidR="0018632A" w:rsidRPr="001E2F7E" w:rsidRDefault="001E2F7E" w:rsidP="008E109E">
            <w:pPr>
              <w:widowControl w:val="0"/>
              <w:rPr>
                <w:spacing w:val="3"/>
                <w:sz w:val="21"/>
                <w:szCs w:val="21"/>
                <w:lang w:eastAsia="en-US"/>
              </w:rPr>
            </w:pPr>
            <w:r w:rsidRPr="00F817CE">
              <w:rPr>
                <w:bCs/>
                <w:color w:val="000000"/>
                <w:spacing w:val="4"/>
                <w:sz w:val="21"/>
                <w:szCs w:val="21"/>
                <w:shd w:val="clear" w:color="auto" w:fill="FFFFFF"/>
                <w:lang w:eastAsia="en-US"/>
              </w:rPr>
              <w:t>С</w:t>
            </w:r>
            <w:r w:rsidR="005C585C">
              <w:rPr>
                <w:bCs/>
                <w:color w:val="000000"/>
                <w:spacing w:val="4"/>
                <w:sz w:val="21"/>
                <w:szCs w:val="21"/>
                <w:shd w:val="clear" w:color="auto" w:fill="FFFFFF"/>
                <w:lang w:eastAsia="en-US"/>
              </w:rPr>
              <w:t xml:space="preserve"> даты заключения контракта </w:t>
            </w:r>
            <w:r w:rsidR="008E109E">
              <w:rPr>
                <w:bCs/>
                <w:color w:val="000000"/>
                <w:spacing w:val="4"/>
                <w:sz w:val="21"/>
                <w:szCs w:val="21"/>
                <w:shd w:val="clear" w:color="auto" w:fill="FFFFFF"/>
                <w:lang w:eastAsia="en-US"/>
              </w:rPr>
              <w:t>в течении 12 (двенадцати) месяцев</w:t>
            </w:r>
          </w:p>
        </w:tc>
      </w:tr>
      <w:tr w:rsidR="00EB550B" w:rsidRPr="00D32868" w:rsidTr="00F817CE">
        <w:trPr>
          <w:trHeight w:val="319"/>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shd w:val="clear" w:color="auto" w:fill="auto"/>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shd w:val="clear" w:color="auto" w:fill="auto"/>
          </w:tcPr>
          <w:p w:rsidR="00EB550B" w:rsidRPr="004D43D6" w:rsidRDefault="001A5841" w:rsidP="003B2878">
            <w:pPr>
              <w:shd w:val="clear" w:color="auto" w:fill="FFFFFF"/>
              <w:ind w:left="1"/>
              <w:rPr>
                <w:b/>
                <w:spacing w:val="-1"/>
                <w:sz w:val="21"/>
                <w:szCs w:val="21"/>
              </w:rPr>
            </w:pPr>
            <w:r>
              <w:rPr>
                <w:b/>
                <w:sz w:val="21"/>
                <w:szCs w:val="21"/>
              </w:rPr>
              <w:t>363 160</w:t>
            </w:r>
            <w:r w:rsidR="00C00CC3" w:rsidRPr="00C00CC3">
              <w:rPr>
                <w:b/>
                <w:sz w:val="21"/>
                <w:szCs w:val="21"/>
              </w:rPr>
              <w:t xml:space="preserve"> </w:t>
            </w:r>
            <w:r w:rsidR="00EB550B" w:rsidRPr="00C00CC3">
              <w:rPr>
                <w:spacing w:val="-1"/>
                <w:sz w:val="21"/>
                <w:szCs w:val="21"/>
              </w:rPr>
              <w:t>(</w:t>
            </w:r>
            <w:r w:rsidR="002E5D99">
              <w:rPr>
                <w:b/>
                <w:spacing w:val="-1"/>
                <w:sz w:val="21"/>
                <w:szCs w:val="21"/>
              </w:rPr>
              <w:t xml:space="preserve">триста </w:t>
            </w:r>
            <w:r>
              <w:rPr>
                <w:b/>
                <w:spacing w:val="-1"/>
                <w:sz w:val="21"/>
                <w:szCs w:val="21"/>
              </w:rPr>
              <w:t>шестьдесят три тысячи сто шестьдесят</w:t>
            </w:r>
            <w:r w:rsidR="002E5D99">
              <w:rPr>
                <w:b/>
                <w:spacing w:val="-1"/>
                <w:sz w:val="21"/>
                <w:szCs w:val="21"/>
              </w:rPr>
              <w:t>) рублей 00 копеек.</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4379C1">
        <w:trPr>
          <w:trHeight w:val="319"/>
        </w:trPr>
        <w:tc>
          <w:tcPr>
            <w:tcW w:w="580" w:type="dxa"/>
            <w:shd w:val="clear" w:color="auto" w:fill="auto"/>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shd w:val="clear" w:color="auto" w:fill="auto"/>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F817CE">
        <w:trPr>
          <w:trHeight w:val="150"/>
        </w:trPr>
        <w:tc>
          <w:tcPr>
            <w:tcW w:w="580" w:type="dxa"/>
            <w:shd w:val="clear" w:color="auto" w:fill="auto"/>
          </w:tcPr>
          <w:p w:rsidR="00EB550B" w:rsidRPr="002E5D99" w:rsidRDefault="007D113B" w:rsidP="0076157F">
            <w:pPr>
              <w:widowControl w:val="0"/>
              <w:autoSpaceDE w:val="0"/>
              <w:autoSpaceDN w:val="0"/>
              <w:adjustRightInd w:val="0"/>
              <w:jc w:val="center"/>
              <w:rPr>
                <w:sz w:val="21"/>
                <w:szCs w:val="21"/>
              </w:rPr>
            </w:pPr>
            <w:r w:rsidRPr="002E5D99">
              <w:rPr>
                <w:sz w:val="21"/>
                <w:szCs w:val="21"/>
              </w:rPr>
              <w:t>18</w:t>
            </w:r>
          </w:p>
        </w:tc>
        <w:tc>
          <w:tcPr>
            <w:tcW w:w="3200" w:type="dxa"/>
            <w:shd w:val="clear" w:color="auto" w:fill="auto"/>
          </w:tcPr>
          <w:p w:rsidR="00EB550B" w:rsidRPr="002E5D99" w:rsidRDefault="00EB550B" w:rsidP="00103EDC">
            <w:pPr>
              <w:jc w:val="left"/>
              <w:rPr>
                <w:b/>
                <w:bCs/>
                <w:sz w:val="21"/>
                <w:szCs w:val="21"/>
              </w:rPr>
            </w:pPr>
            <w:r w:rsidRPr="002E5D99">
              <w:rPr>
                <w:b/>
                <w:sz w:val="21"/>
                <w:szCs w:val="21"/>
              </w:rPr>
              <w:t xml:space="preserve">Условия оплаты </w:t>
            </w:r>
            <w:r w:rsidR="00103EDC" w:rsidRPr="002E5D99">
              <w:rPr>
                <w:b/>
                <w:bCs/>
                <w:sz w:val="21"/>
                <w:szCs w:val="21"/>
              </w:rPr>
              <w:t>оказания услуг (выполнения работ)</w:t>
            </w:r>
          </w:p>
        </w:tc>
        <w:tc>
          <w:tcPr>
            <w:tcW w:w="5898" w:type="dxa"/>
            <w:shd w:val="clear" w:color="auto" w:fill="auto"/>
          </w:tcPr>
          <w:p w:rsidR="00EB550B" w:rsidRPr="001845D8" w:rsidRDefault="00E73E0A" w:rsidP="002E5D99">
            <w:pPr>
              <w:widowControl w:val="0"/>
              <w:tabs>
                <w:tab w:val="left" w:pos="1124"/>
              </w:tabs>
              <w:spacing w:line="259" w:lineRule="auto"/>
              <w:ind w:right="20"/>
              <w:rPr>
                <w:sz w:val="21"/>
                <w:szCs w:val="21"/>
                <w:lang w:val="en-US" w:eastAsia="en-US"/>
              </w:rPr>
            </w:pPr>
            <w:r w:rsidRPr="002E5D99">
              <w:rPr>
                <w:spacing w:val="-3"/>
                <w:sz w:val="21"/>
                <w:szCs w:val="21"/>
                <w:lang w:eastAsia="en-US"/>
              </w:rPr>
              <w:t xml:space="preserve">          </w:t>
            </w:r>
            <w:r w:rsidR="000E70FA" w:rsidRPr="002E5D99">
              <w:rPr>
                <w:sz w:val="21"/>
                <w:szCs w:val="21"/>
              </w:rPr>
              <w:t xml:space="preserve">Оплата обязательств по Контракту производится ежемесячно,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с момента представления Заказчику отчетных документов (счет, счет-фактура, подписанный сторонами Акт приемки </w:t>
            </w:r>
            <w:r w:rsidR="002E5D99" w:rsidRPr="002E5D99">
              <w:rPr>
                <w:sz w:val="21"/>
                <w:szCs w:val="21"/>
              </w:rPr>
              <w:t xml:space="preserve">оказанных </w:t>
            </w:r>
            <w:r w:rsidR="000E70FA" w:rsidRPr="002E5D99">
              <w:rPr>
                <w:sz w:val="21"/>
                <w:szCs w:val="21"/>
              </w:rPr>
              <w:t>услуг.) Авансирование не предусмотрено</w:t>
            </w:r>
            <w:r w:rsidR="000E70FA" w:rsidRPr="002E5D99">
              <w:t>.</w:t>
            </w:r>
            <w:r w:rsidR="000E70FA">
              <w:t xml:space="preserve"> </w:t>
            </w:r>
          </w:p>
        </w:tc>
      </w:tr>
      <w:tr w:rsidR="00EB550B" w:rsidRPr="00D32868" w:rsidTr="00F817CE">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8F4B86">
            <w:pPr>
              <w:autoSpaceDE w:val="0"/>
              <w:autoSpaceDN w:val="0"/>
              <w:adjustRightInd w:val="0"/>
              <w:ind w:firstLine="540"/>
            </w:pPr>
            <w:r w:rsidRPr="00C00CC3">
              <w:rPr>
                <w:sz w:val="21"/>
                <w:szCs w:val="21"/>
              </w:rPr>
              <w:lastRenderedPageBreak/>
              <w:t>Размер обеспечения заявки на участие в электронном аукци</w:t>
            </w:r>
            <w:r w:rsidR="0090002F">
              <w:rPr>
                <w:sz w:val="21"/>
                <w:szCs w:val="21"/>
              </w:rPr>
              <w:t xml:space="preserve">оне – </w:t>
            </w:r>
            <w:r w:rsidR="005F40A3">
              <w:rPr>
                <w:b/>
                <w:sz w:val="21"/>
                <w:szCs w:val="21"/>
              </w:rPr>
              <w:t>1</w:t>
            </w:r>
            <w:r w:rsidR="000A7CE3">
              <w:rPr>
                <w:b/>
                <w:sz w:val="21"/>
                <w:szCs w:val="21"/>
              </w:rPr>
              <w:t>%</w:t>
            </w:r>
            <w:r w:rsidRPr="00C00CC3">
              <w:rPr>
                <w:sz w:val="21"/>
                <w:szCs w:val="21"/>
              </w:rPr>
              <w:t xml:space="preserve"> от начальной (максимальной) цены контракта, </w:t>
            </w:r>
            <w:r w:rsidRPr="00C00CC3">
              <w:rPr>
                <w:sz w:val="21"/>
                <w:szCs w:val="21"/>
              </w:rPr>
              <w:lastRenderedPageBreak/>
              <w:t xml:space="preserve">что составляет </w:t>
            </w:r>
            <w:r w:rsidR="002A661A" w:rsidRPr="002A661A">
              <w:rPr>
                <w:b/>
                <w:sz w:val="21"/>
                <w:szCs w:val="21"/>
              </w:rPr>
              <w:t xml:space="preserve">3 </w:t>
            </w:r>
            <w:r w:rsidR="008F4B86">
              <w:rPr>
                <w:b/>
                <w:sz w:val="21"/>
                <w:szCs w:val="21"/>
              </w:rPr>
              <w:t>631</w:t>
            </w:r>
            <w:r w:rsidR="00C00CC3" w:rsidRPr="00C00CC3">
              <w:rPr>
                <w:b/>
                <w:sz w:val="21"/>
                <w:szCs w:val="21"/>
              </w:rPr>
              <w:t xml:space="preserve"> </w:t>
            </w:r>
            <w:r w:rsidRPr="005F40A3">
              <w:rPr>
                <w:b/>
                <w:sz w:val="21"/>
                <w:szCs w:val="21"/>
              </w:rPr>
              <w:t>(</w:t>
            </w:r>
            <w:r w:rsidR="002A661A">
              <w:rPr>
                <w:b/>
                <w:sz w:val="21"/>
                <w:szCs w:val="21"/>
              </w:rPr>
              <w:t xml:space="preserve">три тысячи </w:t>
            </w:r>
            <w:r w:rsidR="008F4B86">
              <w:rPr>
                <w:b/>
                <w:sz w:val="21"/>
                <w:szCs w:val="21"/>
              </w:rPr>
              <w:t>шестьсот тридцать один) рубль</w:t>
            </w:r>
            <w:r w:rsidRPr="005F40A3">
              <w:rPr>
                <w:b/>
                <w:sz w:val="21"/>
                <w:szCs w:val="21"/>
              </w:rPr>
              <w:t xml:space="preserve"> </w:t>
            </w:r>
            <w:r w:rsidR="008F4B86">
              <w:rPr>
                <w:b/>
                <w:sz w:val="21"/>
                <w:szCs w:val="21"/>
              </w:rPr>
              <w:t>6</w:t>
            </w:r>
            <w:r w:rsidR="00F817CE">
              <w:rPr>
                <w:b/>
                <w:sz w:val="21"/>
                <w:szCs w:val="21"/>
              </w:rPr>
              <w:t>0</w:t>
            </w:r>
            <w:r w:rsidR="006E6ABF" w:rsidRPr="005F40A3">
              <w:rPr>
                <w:b/>
                <w:sz w:val="21"/>
                <w:szCs w:val="21"/>
              </w:rPr>
              <w:t xml:space="preserve"> </w:t>
            </w:r>
            <w:r w:rsidR="005F40A3" w:rsidRPr="005F40A3">
              <w:rPr>
                <w:b/>
                <w:sz w:val="21"/>
                <w:szCs w:val="21"/>
              </w:rPr>
              <w:t>копеек</w:t>
            </w:r>
            <w:r w:rsidR="000A7CE3">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817CE">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8F4B86">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5F40A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8F4B86">
              <w:rPr>
                <w:b/>
                <w:spacing w:val="-4"/>
                <w:sz w:val="21"/>
                <w:szCs w:val="21"/>
              </w:rPr>
              <w:t>18 158</w:t>
            </w:r>
            <w:r w:rsidR="005F40A3">
              <w:rPr>
                <w:b/>
                <w:spacing w:val="-4"/>
                <w:sz w:val="21"/>
                <w:szCs w:val="21"/>
              </w:rPr>
              <w:t xml:space="preserve"> </w:t>
            </w:r>
            <w:r w:rsidRPr="005F40A3">
              <w:rPr>
                <w:b/>
                <w:spacing w:val="-4"/>
                <w:sz w:val="21"/>
                <w:szCs w:val="21"/>
              </w:rPr>
              <w:t>(</w:t>
            </w:r>
            <w:r w:rsidR="008F4B86">
              <w:rPr>
                <w:b/>
                <w:spacing w:val="-4"/>
                <w:sz w:val="21"/>
                <w:szCs w:val="21"/>
              </w:rPr>
              <w:t>восемнадцать тысяч сто пятьдесят восемь</w:t>
            </w:r>
            <w:r w:rsidRPr="005F40A3">
              <w:rPr>
                <w:b/>
                <w:spacing w:val="-4"/>
                <w:sz w:val="21"/>
                <w:szCs w:val="21"/>
              </w:rPr>
              <w:t>) рубл</w:t>
            </w:r>
            <w:r w:rsidR="000A7CE3" w:rsidRPr="005F40A3">
              <w:rPr>
                <w:b/>
                <w:spacing w:val="-4"/>
                <w:sz w:val="21"/>
                <w:szCs w:val="21"/>
              </w:rPr>
              <w:t>ей</w:t>
            </w:r>
            <w:r w:rsidR="00A647CC" w:rsidRPr="005F40A3">
              <w:rPr>
                <w:b/>
                <w:spacing w:val="-4"/>
                <w:sz w:val="21"/>
                <w:szCs w:val="21"/>
              </w:rPr>
              <w:t xml:space="preserve"> </w:t>
            </w:r>
            <w:r w:rsidR="00F817CE">
              <w:rPr>
                <w:b/>
                <w:spacing w:val="-4"/>
                <w:sz w:val="21"/>
                <w:szCs w:val="21"/>
              </w:rPr>
              <w:t>00</w:t>
            </w:r>
            <w:r w:rsidR="000A7CE3" w:rsidRPr="005F40A3">
              <w:rPr>
                <w:b/>
                <w:spacing w:val="-4"/>
                <w:sz w:val="21"/>
                <w:szCs w:val="21"/>
              </w:rPr>
              <w:t xml:space="preserve"> </w:t>
            </w:r>
            <w:r w:rsidRPr="005F40A3">
              <w:rPr>
                <w:b/>
                <w:spacing w:val="-4"/>
                <w:sz w:val="21"/>
                <w:szCs w:val="21"/>
              </w:rPr>
              <w:t>копе</w:t>
            </w:r>
            <w:r w:rsidR="00F817CE">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 xml:space="preserve">права заказчика представлять письменное требование об уплате денежной суммы и (или) ее части по банковской гарантии </w:t>
            </w:r>
            <w:r w:rsidRPr="003A3171">
              <w:rPr>
                <w:sz w:val="21"/>
                <w:szCs w:val="21"/>
              </w:rPr>
              <w:lastRenderedPageBreak/>
              <w:t>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1A5841"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lastRenderedPageBreak/>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9400D2" w:rsidRDefault="00A13B93" w:rsidP="0076157F">
            <w:pPr>
              <w:tabs>
                <w:tab w:val="left" w:pos="576"/>
              </w:tabs>
              <w:rPr>
                <w:b/>
                <w:bCs/>
                <w:iCs/>
                <w:color w:val="000000"/>
                <w:sz w:val="21"/>
                <w:szCs w:val="21"/>
              </w:rPr>
            </w:pPr>
            <w:r w:rsidRPr="00A13B93">
              <w:rPr>
                <w:b/>
                <w:bCs/>
                <w:iCs/>
                <w:color w:val="000000"/>
                <w:sz w:val="21"/>
                <w:szCs w:val="21"/>
              </w:rPr>
              <w:t xml:space="preserve">р/с </w:t>
            </w:r>
            <w:r w:rsidR="009456A0" w:rsidRPr="009400D2">
              <w:rPr>
                <w:b/>
                <w:bCs/>
                <w:iCs/>
                <w:color w:val="000000"/>
                <w:sz w:val="21"/>
                <w:szCs w:val="21"/>
              </w:rPr>
              <w:t>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4379C1">
            <w:pPr>
              <w:widowControl w:val="0"/>
              <w:tabs>
                <w:tab w:val="num" w:pos="1620"/>
              </w:tabs>
              <w:autoSpaceDE w:val="0"/>
              <w:autoSpaceDN w:val="0"/>
              <w:ind w:firstLine="720"/>
              <w:rPr>
                <w:sz w:val="22"/>
                <w:szCs w:val="22"/>
              </w:rPr>
            </w:pPr>
            <w:r w:rsidRPr="002E5D99">
              <w:rPr>
                <w:sz w:val="22"/>
                <w:szCs w:val="22"/>
              </w:rPr>
              <w:t xml:space="preserve">Денежные средства, переданные Заказчику в качестве обеспечения исполнения Контракта, возвращаются </w:t>
            </w:r>
            <w:r w:rsidR="00103EDC" w:rsidRPr="002E5D99">
              <w:rPr>
                <w:sz w:val="22"/>
                <w:szCs w:val="22"/>
              </w:rPr>
              <w:t>Исполнителю</w:t>
            </w:r>
            <w:r w:rsidRPr="002E5D99">
              <w:rPr>
                <w:sz w:val="22"/>
                <w:szCs w:val="22"/>
              </w:rPr>
              <w:t xml:space="preserve"> в полном объёме в случае полного и своевременного выполнения </w:t>
            </w:r>
            <w:r w:rsidR="00103EDC" w:rsidRPr="002E5D99">
              <w:rPr>
                <w:sz w:val="22"/>
                <w:szCs w:val="22"/>
              </w:rPr>
              <w:t>Исполнителем</w:t>
            </w:r>
            <w:r w:rsidRPr="002E5D99">
              <w:rPr>
                <w:sz w:val="22"/>
                <w:szCs w:val="22"/>
              </w:rPr>
              <w:t xml:space="preserve"> обязательств, предусмотренных Контрактом, на указанный </w:t>
            </w:r>
            <w:r w:rsidR="00103EDC" w:rsidRPr="002E5D99">
              <w:rPr>
                <w:sz w:val="22"/>
                <w:szCs w:val="22"/>
              </w:rPr>
              <w:t>Исполнителем</w:t>
            </w:r>
            <w:r w:rsidRPr="002E5D99">
              <w:rPr>
                <w:sz w:val="22"/>
                <w:szCs w:val="22"/>
              </w:rPr>
              <w:t xml:space="preserve"> счёт для возврата о</w:t>
            </w:r>
            <w:r w:rsidR="00B336A1" w:rsidRPr="002E5D99">
              <w:rPr>
                <w:sz w:val="22"/>
                <w:szCs w:val="22"/>
              </w:rPr>
              <w:t>б</w:t>
            </w:r>
            <w:r w:rsidR="00E543B4" w:rsidRPr="002E5D99">
              <w:rPr>
                <w:sz w:val="22"/>
                <w:szCs w:val="22"/>
              </w:rPr>
              <w:t xml:space="preserve">еспечения исполнения Контракта </w:t>
            </w:r>
            <w:r w:rsidRPr="002E5D99">
              <w:rPr>
                <w:sz w:val="22"/>
                <w:szCs w:val="22"/>
              </w:rPr>
              <w:t>в течение 10 (десяти) календарных дней</w:t>
            </w:r>
            <w:r w:rsidR="000A7CE3" w:rsidRPr="002E5D99">
              <w:rPr>
                <w:sz w:val="22"/>
                <w:szCs w:val="22"/>
              </w:rPr>
              <w:t xml:space="preserve"> с момента выполнения обязательств по контракту в полном объеме.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w:t>
            </w:r>
            <w:r w:rsidRPr="00CB19AB">
              <w:rPr>
                <w:rFonts w:ascii="Times New Roman" w:hAnsi="Times New Roman"/>
                <w:sz w:val="21"/>
                <w:szCs w:val="21"/>
              </w:rPr>
              <w:lastRenderedPageBreak/>
              <w:t>оказ</w:t>
            </w:r>
            <w:r>
              <w:rPr>
                <w:rFonts w:ascii="Times New Roman" w:hAnsi="Times New Roman"/>
                <w:sz w:val="21"/>
                <w:szCs w:val="21"/>
              </w:rPr>
              <w:t xml:space="preserve">ание </w:t>
            </w:r>
            <w:r w:rsidRPr="00AF7991">
              <w:rPr>
                <w:rFonts w:ascii="Times New Roman" w:hAnsi="Times New Roman"/>
                <w:sz w:val="21"/>
                <w:szCs w:val="21"/>
              </w:rPr>
              <w:t>услуг</w:t>
            </w:r>
            <w:r w:rsidR="00D65882">
              <w:rPr>
                <w:rFonts w:ascii="Times New Roman" w:hAnsi="Times New Roman"/>
                <w:sz w:val="21"/>
                <w:szCs w:val="21"/>
              </w:rPr>
              <w:t>, являющихся объектом закупки</w:t>
            </w:r>
            <w:r w:rsidRPr="00AF7991">
              <w:rPr>
                <w:rFonts w:ascii="Times New Roman" w:hAnsi="Times New Roman"/>
                <w:i/>
                <w:sz w:val="21"/>
                <w:szCs w:val="21"/>
              </w:rPr>
              <w:t>;</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D65882">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00BE7F76">
              <w:rPr>
                <w:sz w:val="21"/>
                <w:szCs w:val="21"/>
              </w:rPr>
              <w:t>не</w:t>
            </w:r>
            <w:r w:rsidR="00D65882">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00EB550B" w:rsidRPr="00BE5E78">
              <w:rPr>
                <w:sz w:val="21"/>
                <w:szCs w:val="21"/>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Pr="00CB19AB" w:rsidRDefault="00BE7F76" w:rsidP="00696D33">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tc>
      </w:tr>
      <w:tr w:rsidR="00EB550B" w:rsidRPr="00D32868" w:rsidTr="00B86973">
        <w:trPr>
          <w:trHeight w:val="343"/>
        </w:trPr>
        <w:tc>
          <w:tcPr>
            <w:tcW w:w="580" w:type="dxa"/>
            <w:shd w:val="clear" w:color="auto" w:fill="auto"/>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shd w:val="clear" w:color="auto" w:fill="auto"/>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shd w:val="clear" w:color="auto" w:fill="auto"/>
          </w:tcPr>
          <w:p w:rsidR="00EB550B" w:rsidRDefault="00D65882" w:rsidP="0076157F">
            <w:pPr>
              <w:keepLines/>
              <w:widowControl w:val="0"/>
              <w:suppressLineNumbers/>
              <w:suppressAutoHyphens/>
              <w:autoSpaceDE w:val="0"/>
              <w:autoSpaceDN w:val="0"/>
              <w:spacing w:line="240" w:lineRule="exact"/>
              <w:rPr>
                <w:sz w:val="21"/>
                <w:szCs w:val="21"/>
              </w:rPr>
            </w:pPr>
            <w:r>
              <w:rPr>
                <w:noProof/>
                <w:sz w:val="21"/>
                <w:szCs w:val="21"/>
              </w:rPr>
              <w:t>Установлен запрет на допуск про</w:t>
            </w:r>
            <w:r w:rsidR="004379C1">
              <w:rPr>
                <w:noProof/>
                <w:sz w:val="21"/>
                <w:szCs w:val="21"/>
              </w:rPr>
              <w:t>исходящего из иностранных госуда</w:t>
            </w:r>
            <w:r>
              <w:rPr>
                <w:noProof/>
                <w:sz w:val="21"/>
                <w:szCs w:val="21"/>
              </w:rPr>
              <w:t>рств программного обеспечения и (или) права на него для целей осуществления закупки, в соответствии с постановлением Правительства РФ от 16.11.2015 № 1236.</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DD7376">
        <w:trPr>
          <w:trHeight w:val="343"/>
        </w:trPr>
        <w:tc>
          <w:tcPr>
            <w:tcW w:w="580" w:type="dxa"/>
            <w:shd w:val="clear" w:color="auto" w:fill="auto"/>
          </w:tcPr>
          <w:p w:rsidR="00EB550B" w:rsidRPr="00696D33" w:rsidRDefault="00F66437" w:rsidP="0076157F">
            <w:pPr>
              <w:widowControl w:val="0"/>
              <w:autoSpaceDE w:val="0"/>
              <w:autoSpaceDN w:val="0"/>
              <w:adjustRightInd w:val="0"/>
              <w:jc w:val="center"/>
              <w:rPr>
                <w:sz w:val="21"/>
                <w:szCs w:val="21"/>
              </w:rPr>
            </w:pPr>
            <w:r w:rsidRPr="00696D33">
              <w:rPr>
                <w:sz w:val="21"/>
                <w:szCs w:val="21"/>
              </w:rPr>
              <w:t>27</w:t>
            </w:r>
          </w:p>
        </w:tc>
        <w:tc>
          <w:tcPr>
            <w:tcW w:w="3200" w:type="dxa"/>
            <w:shd w:val="clear" w:color="auto" w:fill="auto"/>
          </w:tcPr>
          <w:p w:rsidR="00EB550B" w:rsidRPr="00696D33" w:rsidRDefault="00EB550B" w:rsidP="0076157F">
            <w:pPr>
              <w:jc w:val="left"/>
              <w:rPr>
                <w:b/>
                <w:sz w:val="21"/>
                <w:szCs w:val="21"/>
              </w:rPr>
            </w:pPr>
            <w:r w:rsidRPr="00696D3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90002F" w:rsidP="008F4B86">
            <w:pPr>
              <w:rPr>
                <w:sz w:val="21"/>
                <w:szCs w:val="21"/>
              </w:rPr>
            </w:pPr>
            <w:r w:rsidRPr="00696D33">
              <w:rPr>
                <w:sz w:val="21"/>
                <w:szCs w:val="21"/>
              </w:rPr>
              <w:t>С момента размещения извещения п</w:t>
            </w:r>
            <w:r w:rsidR="00EB550B" w:rsidRPr="00696D33">
              <w:rPr>
                <w:sz w:val="21"/>
                <w:szCs w:val="21"/>
              </w:rPr>
              <w:t xml:space="preserve">о </w:t>
            </w:r>
            <w:r w:rsidR="00696D33" w:rsidRPr="00696D33">
              <w:rPr>
                <w:sz w:val="21"/>
                <w:szCs w:val="21"/>
              </w:rPr>
              <w:t>«</w:t>
            </w:r>
            <w:r w:rsidR="008F4B86">
              <w:rPr>
                <w:sz w:val="21"/>
                <w:szCs w:val="21"/>
              </w:rPr>
              <w:t>21</w:t>
            </w:r>
            <w:r w:rsidR="002640E1" w:rsidRPr="00696D33">
              <w:rPr>
                <w:sz w:val="21"/>
                <w:szCs w:val="21"/>
              </w:rPr>
              <w:t>»</w:t>
            </w:r>
            <w:r w:rsidR="00DD7376">
              <w:rPr>
                <w:sz w:val="21"/>
                <w:szCs w:val="21"/>
              </w:rPr>
              <w:t xml:space="preserve"> </w:t>
            </w:r>
            <w:r w:rsidR="008F4B86">
              <w:rPr>
                <w:sz w:val="21"/>
                <w:szCs w:val="21"/>
              </w:rPr>
              <w:t>мая</w:t>
            </w:r>
            <w:r w:rsidR="00DD7376">
              <w:rPr>
                <w:sz w:val="21"/>
                <w:szCs w:val="21"/>
              </w:rPr>
              <w:t xml:space="preserve"> </w:t>
            </w:r>
            <w:r w:rsidR="00D65882">
              <w:rPr>
                <w:sz w:val="21"/>
                <w:szCs w:val="21"/>
              </w:rPr>
              <w:t>2018</w:t>
            </w:r>
            <w:r w:rsidR="00EB550B" w:rsidRPr="00696D33">
              <w:rPr>
                <w:sz w:val="21"/>
                <w:szCs w:val="21"/>
              </w:rPr>
              <w:t xml:space="preserve"> года</w:t>
            </w:r>
            <w:r w:rsidR="0089618A" w:rsidRPr="00696D3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 xml:space="preserve">наименование, фирменное наименование (при наличии), место нахождения, почтовый адрес (для юридического лица), фамилия, </w:t>
            </w:r>
            <w:r w:rsidRPr="00BE5E78">
              <w:rPr>
                <w:color w:val="000000"/>
                <w:sz w:val="21"/>
                <w:szCs w:val="21"/>
                <w:shd w:val="clear" w:color="auto" w:fill="FFFFFF"/>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Default="00EB550B" w:rsidP="0076157F">
            <w:pPr>
              <w:rPr>
                <w:color w:val="000000"/>
                <w:sz w:val="21"/>
                <w:szCs w:val="21"/>
                <w:shd w:val="clear" w:color="auto" w:fill="FFFFFF"/>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1E2F7E" w:rsidRPr="001E2F7E" w:rsidRDefault="001E2F7E" w:rsidP="0076157F">
            <w:pPr>
              <w:rPr>
                <w:sz w:val="21"/>
                <w:szCs w:val="21"/>
                <w:lang w:eastAsia="ar-SA"/>
              </w:rPr>
            </w:pPr>
            <w:r>
              <w:rPr>
                <w:sz w:val="21"/>
                <w:szCs w:val="21"/>
                <w:lang w:eastAsia="ar-SA"/>
              </w:rPr>
              <w:t>3)</w:t>
            </w:r>
            <w:r w:rsidRPr="005B6B16">
              <w:t xml:space="preserve"> </w:t>
            </w:r>
            <w:r w:rsidRPr="001E2F7E">
              <w:rPr>
                <w:sz w:val="21"/>
                <w:szCs w:val="21"/>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w:t>
            </w:r>
            <w:r>
              <w:rPr>
                <w:sz w:val="21"/>
                <w:szCs w:val="21"/>
              </w:rPr>
              <w:t>тов предусмотрено документацией об электронном аукционе.</w:t>
            </w:r>
          </w:p>
          <w:p w:rsidR="00EB550B" w:rsidRDefault="001E2F7E" w:rsidP="0076157F">
            <w:pPr>
              <w:rPr>
                <w:sz w:val="21"/>
                <w:szCs w:val="21"/>
              </w:rPr>
            </w:pPr>
            <w:r>
              <w:rPr>
                <w:sz w:val="21"/>
                <w:szCs w:val="21"/>
              </w:rPr>
              <w:t>4</w:t>
            </w:r>
            <w:r w:rsidR="00EB550B" w:rsidRPr="00BE5E78">
              <w:rPr>
                <w:sz w:val="21"/>
                <w:szCs w:val="21"/>
              </w:rPr>
              <w:t xml:space="preserve">) </w:t>
            </w:r>
            <w:r w:rsidR="00D65882">
              <w:rPr>
                <w:sz w:val="21"/>
                <w:szCs w:val="21"/>
              </w:rPr>
              <w:t xml:space="preserve"> </w:t>
            </w:r>
            <w:r w:rsidR="00EB550B"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00EB550B" w:rsidRPr="00BE5E78">
              <w:rPr>
                <w:sz w:val="21"/>
                <w:szCs w:val="21"/>
              </w:rPr>
              <w:t xml:space="preserve"> законами</w:t>
            </w:r>
            <w:r w:rsidR="00EB550B"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B550B">
              <w:rPr>
                <w:sz w:val="21"/>
                <w:szCs w:val="21"/>
              </w:rPr>
              <w:t>;</w:t>
            </w:r>
          </w:p>
          <w:p w:rsidR="00D65882" w:rsidRPr="00D65882" w:rsidRDefault="001E2F7E" w:rsidP="0076157F">
            <w:pPr>
              <w:rPr>
                <w:sz w:val="21"/>
                <w:szCs w:val="21"/>
              </w:rPr>
            </w:pPr>
            <w:r>
              <w:rPr>
                <w:sz w:val="21"/>
                <w:szCs w:val="21"/>
              </w:rPr>
              <w:t>5</w:t>
            </w:r>
            <w:r w:rsidR="00D65882">
              <w:rPr>
                <w:sz w:val="21"/>
                <w:szCs w:val="21"/>
              </w:rPr>
              <w:t xml:space="preserve">) </w:t>
            </w:r>
            <w:r w:rsidR="00D65882" w:rsidRPr="00D65882">
              <w:rPr>
                <w:sz w:val="21"/>
                <w:szCs w:val="21"/>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rsidR="00D65882">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A52519">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8F4B86">
              <w:rPr>
                <w:b/>
                <w:sz w:val="21"/>
                <w:szCs w:val="21"/>
              </w:rPr>
              <w:t>18.05</w:t>
            </w:r>
            <w:r w:rsidR="00A52519">
              <w:rPr>
                <w:b/>
                <w:sz w:val="21"/>
                <w:szCs w:val="21"/>
              </w:rPr>
              <w:t>.</w:t>
            </w:r>
            <w:r w:rsidR="00D65882">
              <w:rPr>
                <w:b/>
                <w:sz w:val="21"/>
                <w:szCs w:val="21"/>
              </w:rPr>
              <w:t>2018</w:t>
            </w:r>
            <w:r w:rsidR="00C00CC3" w:rsidRPr="00C039E1">
              <w:rPr>
                <w:b/>
                <w:sz w:val="21"/>
                <w:szCs w:val="21"/>
              </w:rPr>
              <w:t>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A52519">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8F4B86" w:rsidP="0076157F">
            <w:pPr>
              <w:widowControl w:val="0"/>
              <w:rPr>
                <w:b/>
                <w:sz w:val="21"/>
                <w:szCs w:val="21"/>
              </w:rPr>
            </w:pPr>
            <w:r>
              <w:rPr>
                <w:b/>
                <w:sz w:val="21"/>
                <w:szCs w:val="21"/>
              </w:rPr>
              <w:t>25.05</w:t>
            </w:r>
            <w:r w:rsidR="006E28CF" w:rsidRPr="00C039E1">
              <w:rPr>
                <w:b/>
                <w:sz w:val="21"/>
                <w:szCs w:val="21"/>
              </w:rPr>
              <w:t>.</w:t>
            </w:r>
            <w:r w:rsidR="00D65882">
              <w:rPr>
                <w:b/>
                <w:sz w:val="21"/>
                <w:szCs w:val="21"/>
              </w:rPr>
              <w:t>2018</w:t>
            </w:r>
            <w:r w:rsidR="00D114EE" w:rsidRPr="00C039E1">
              <w:rPr>
                <w:b/>
                <w:sz w:val="21"/>
                <w:szCs w:val="21"/>
              </w:rPr>
              <w:t xml:space="preserve">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A52519">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2A661A" w:rsidP="0076157F">
            <w:pPr>
              <w:rPr>
                <w:b/>
                <w:sz w:val="21"/>
                <w:szCs w:val="21"/>
              </w:rPr>
            </w:pPr>
            <w:r>
              <w:rPr>
                <w:b/>
                <w:sz w:val="21"/>
                <w:szCs w:val="21"/>
              </w:rPr>
              <w:t>28</w:t>
            </w:r>
            <w:r w:rsidR="008F4B86">
              <w:rPr>
                <w:b/>
                <w:sz w:val="21"/>
                <w:szCs w:val="21"/>
              </w:rPr>
              <w:t>.05</w:t>
            </w:r>
            <w:r w:rsidR="006E28CF" w:rsidRPr="00C039E1">
              <w:rPr>
                <w:b/>
                <w:sz w:val="21"/>
                <w:szCs w:val="21"/>
              </w:rPr>
              <w:t>.</w:t>
            </w:r>
            <w:r w:rsidR="00D65882">
              <w:rPr>
                <w:b/>
                <w:sz w:val="21"/>
                <w:szCs w:val="21"/>
              </w:rPr>
              <w:t>2018</w:t>
            </w:r>
            <w:r w:rsidR="00EB550B" w:rsidRPr="00C039E1">
              <w:rPr>
                <w:b/>
                <w:sz w:val="21"/>
                <w:szCs w:val="21"/>
              </w:rPr>
              <w:t xml:space="preserve"> года  </w:t>
            </w:r>
          </w:p>
        </w:tc>
      </w:tr>
      <w:tr w:rsidR="00D114EE" w:rsidRPr="007A2695" w:rsidTr="00A52519">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8F4B86" w:rsidP="00D114EE">
            <w:pPr>
              <w:rPr>
                <w:b/>
                <w:sz w:val="21"/>
                <w:szCs w:val="21"/>
              </w:rPr>
            </w:pPr>
            <w:r>
              <w:rPr>
                <w:b/>
                <w:sz w:val="21"/>
                <w:szCs w:val="21"/>
              </w:rPr>
              <w:t>01.06</w:t>
            </w:r>
            <w:r w:rsidR="006E28CF" w:rsidRPr="00C039E1">
              <w:rPr>
                <w:b/>
                <w:sz w:val="21"/>
                <w:szCs w:val="21"/>
              </w:rPr>
              <w:t>.</w:t>
            </w:r>
            <w:r w:rsidR="00D65882">
              <w:rPr>
                <w:b/>
                <w:sz w:val="21"/>
                <w:szCs w:val="21"/>
              </w:rPr>
              <w:t>2018</w:t>
            </w:r>
            <w:r w:rsidR="00D114EE" w:rsidRPr="00C039E1">
              <w:rPr>
                <w:b/>
                <w:sz w:val="21"/>
                <w:szCs w:val="21"/>
              </w:rPr>
              <w:t xml:space="preserve"> года</w:t>
            </w:r>
          </w:p>
        </w:tc>
      </w:tr>
      <w:tr w:rsidR="00EB550B" w:rsidRPr="00D32868" w:rsidTr="00A52519">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8F4B86" w:rsidP="00440A08">
            <w:pPr>
              <w:rPr>
                <w:sz w:val="21"/>
                <w:szCs w:val="21"/>
              </w:rPr>
            </w:pPr>
            <w:r>
              <w:rPr>
                <w:b/>
                <w:sz w:val="21"/>
                <w:szCs w:val="21"/>
              </w:rPr>
              <w:t>31</w:t>
            </w:r>
            <w:r w:rsidR="002A661A">
              <w:rPr>
                <w:b/>
                <w:sz w:val="21"/>
                <w:szCs w:val="21"/>
              </w:rPr>
              <w:t>.05</w:t>
            </w:r>
            <w:r w:rsidR="006E28CF" w:rsidRPr="00C039E1">
              <w:rPr>
                <w:b/>
                <w:sz w:val="21"/>
                <w:szCs w:val="21"/>
              </w:rPr>
              <w:t>.</w:t>
            </w:r>
            <w:r w:rsidR="00D65882">
              <w:rPr>
                <w:b/>
                <w:sz w:val="21"/>
                <w:szCs w:val="21"/>
              </w:rPr>
              <w:t>2018</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 xml:space="preserve">на официальном сайте </w:t>
            </w:r>
            <w:r w:rsidRPr="00D114EE">
              <w:rPr>
                <w:rFonts w:ascii="Times New Roman" w:hAnsi="Times New Roman"/>
                <w:sz w:val="21"/>
                <w:szCs w:val="21"/>
              </w:rP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lastRenderedPageBreak/>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A52519">
              <w:rPr>
                <w:sz w:val="21"/>
                <w:szCs w:val="21"/>
              </w:rPr>
              <w:t>при снижении цены Контракта без и</w:t>
            </w:r>
            <w:r w:rsidR="00A52519"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C8108C" w:rsidRDefault="00C8108C" w:rsidP="00A95B6B">
      <w:pPr>
        <w:tabs>
          <w:tab w:val="center" w:pos="2832"/>
        </w:tabs>
        <w:spacing w:after="160" w:line="259" w:lineRule="auto"/>
        <w:ind w:left="-993" w:firstLine="993"/>
        <w:jc w:val="center"/>
        <w:rPr>
          <w:rFonts w:eastAsiaTheme="minorHAnsi"/>
          <w:b/>
          <w:lang w:eastAsia="en-US"/>
        </w:rPr>
      </w:pPr>
    </w:p>
    <w:p w:rsidR="00C8108C" w:rsidRDefault="00C8108C" w:rsidP="00A95B6B">
      <w:pPr>
        <w:tabs>
          <w:tab w:val="center" w:pos="2832"/>
        </w:tabs>
        <w:spacing w:after="160" w:line="259" w:lineRule="auto"/>
        <w:ind w:left="-993" w:firstLine="993"/>
        <w:jc w:val="center"/>
        <w:rPr>
          <w:rFonts w:eastAsiaTheme="minorHAnsi"/>
          <w:b/>
          <w:lang w:eastAsia="en-US"/>
        </w:rPr>
      </w:pPr>
    </w:p>
    <w:p w:rsidR="00C8108C" w:rsidRDefault="00C8108C" w:rsidP="00A95B6B">
      <w:pPr>
        <w:tabs>
          <w:tab w:val="center" w:pos="2832"/>
        </w:tabs>
        <w:spacing w:after="160" w:line="259" w:lineRule="auto"/>
        <w:ind w:left="-993" w:firstLine="993"/>
        <w:jc w:val="center"/>
        <w:rPr>
          <w:rFonts w:eastAsiaTheme="minorHAnsi"/>
          <w:b/>
          <w:lang w:eastAsia="en-US"/>
        </w:rPr>
      </w:pPr>
    </w:p>
    <w:p w:rsidR="00C8108C" w:rsidRDefault="00C8108C" w:rsidP="00A95B6B">
      <w:pPr>
        <w:tabs>
          <w:tab w:val="center" w:pos="2832"/>
        </w:tabs>
        <w:spacing w:after="160" w:line="259" w:lineRule="auto"/>
        <w:ind w:left="-993" w:firstLine="993"/>
        <w:jc w:val="center"/>
        <w:rPr>
          <w:rFonts w:eastAsiaTheme="minorHAnsi"/>
          <w:b/>
          <w:lang w:eastAsia="en-US"/>
        </w:rPr>
      </w:pPr>
    </w:p>
    <w:p w:rsidR="00C8108C" w:rsidRDefault="00C8108C"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1E2F7E" w:rsidRPr="001E2F7E" w:rsidRDefault="001E2F7E" w:rsidP="001E2F7E">
      <w:pPr>
        <w:jc w:val="center"/>
        <w:rPr>
          <w:rFonts w:eastAsia="Calibri"/>
          <w:b/>
          <w:lang w:eastAsia="en-US"/>
        </w:rPr>
      </w:pPr>
      <w:r w:rsidRPr="001E2F7E">
        <w:rPr>
          <w:rFonts w:eastAsia="Calibri"/>
          <w:b/>
          <w:lang w:eastAsia="en-US"/>
        </w:rPr>
        <w:t xml:space="preserve">на оказание информационных услуг с использованием установленных у заказчика экземпляров </w:t>
      </w:r>
      <w:r w:rsidR="00DA1DCA">
        <w:rPr>
          <w:rFonts w:eastAsia="Calibri"/>
          <w:b/>
          <w:lang w:eastAsia="en-US"/>
        </w:rPr>
        <w:t xml:space="preserve">информационной </w:t>
      </w:r>
      <w:r w:rsidRPr="001E2F7E">
        <w:rPr>
          <w:rFonts w:eastAsia="Calibri"/>
          <w:b/>
          <w:lang w:eastAsia="en-US"/>
        </w:rPr>
        <w:t>справочн</w:t>
      </w:r>
      <w:r w:rsidR="00DA1DCA">
        <w:rPr>
          <w:rFonts w:eastAsia="Calibri"/>
          <w:b/>
          <w:lang w:eastAsia="en-US"/>
        </w:rPr>
        <w:t xml:space="preserve">ой </w:t>
      </w:r>
      <w:r w:rsidRPr="001E2F7E">
        <w:rPr>
          <w:rFonts w:eastAsia="Calibri"/>
          <w:b/>
          <w:lang w:eastAsia="en-US"/>
        </w:rPr>
        <w:t>системы</w:t>
      </w:r>
      <w:r w:rsidR="00DA1DCA">
        <w:rPr>
          <w:rFonts w:eastAsia="Calibri"/>
          <w:b/>
          <w:lang w:eastAsia="en-US"/>
        </w:rPr>
        <w:t xml:space="preserve"> (ИСС) «</w:t>
      </w:r>
      <w:proofErr w:type="spellStart"/>
      <w:r w:rsidR="00DA1DCA">
        <w:rPr>
          <w:rFonts w:eastAsia="Calibri"/>
          <w:b/>
          <w:lang w:eastAsia="en-US"/>
        </w:rPr>
        <w:t>Техэксперт</w:t>
      </w:r>
      <w:proofErr w:type="spellEnd"/>
      <w:r w:rsidR="00DA1DCA">
        <w:rPr>
          <w:rFonts w:eastAsia="Calibri"/>
          <w:b/>
          <w:lang w:eastAsia="en-US"/>
        </w:rPr>
        <w:t>»</w:t>
      </w:r>
    </w:p>
    <w:p w:rsidR="001E2F7E" w:rsidRPr="001E2F7E" w:rsidRDefault="001E2F7E" w:rsidP="00DA1DCA">
      <w:pPr>
        <w:rPr>
          <w:rFonts w:eastAsia="Calibri"/>
          <w:b/>
          <w:lang w:eastAsia="en-US"/>
        </w:rPr>
      </w:pPr>
    </w:p>
    <w:p w:rsidR="00F6772F" w:rsidRDefault="00F6772F" w:rsidP="00DA1DCA">
      <w:pPr>
        <w:ind w:firstLine="754"/>
      </w:pPr>
    </w:p>
    <w:p w:rsidR="00C8108C" w:rsidRDefault="00C8108C" w:rsidP="00C8108C">
      <w:r>
        <w:t>Состав специальных выпусков ИСС «</w:t>
      </w:r>
      <w:proofErr w:type="spellStart"/>
      <w:r>
        <w:t>Техэксперт</w:t>
      </w:r>
      <w:proofErr w:type="spellEnd"/>
      <w:r>
        <w:t>» приведен в Таблице 1.</w:t>
      </w:r>
    </w:p>
    <w:p w:rsidR="00C8108C" w:rsidRDefault="00C8108C" w:rsidP="00C8108C">
      <w:r>
        <w:t>Таблица 1.</w:t>
      </w:r>
    </w:p>
    <w:tbl>
      <w:tblPr>
        <w:tblW w:w="9992"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382"/>
        <w:gridCol w:w="2558"/>
        <w:gridCol w:w="1653"/>
        <w:gridCol w:w="827"/>
      </w:tblGrid>
      <w:tr w:rsidR="00C8108C" w:rsidRPr="00F5257C" w:rsidTr="00E87C39">
        <w:trPr>
          <w:cantSplit/>
          <w:trHeight w:val="1187"/>
        </w:trPr>
        <w:tc>
          <w:tcPr>
            <w:tcW w:w="572" w:type="dxa"/>
            <w:tcMar>
              <w:left w:w="28" w:type="dxa"/>
              <w:right w:w="28" w:type="dxa"/>
            </w:tcMar>
          </w:tcPr>
          <w:p w:rsidR="00C8108C" w:rsidRPr="00F5257C" w:rsidRDefault="00C8108C" w:rsidP="00E87C39">
            <w:pPr>
              <w:rPr>
                <w:rFonts w:eastAsia="Calibri"/>
                <w:lang w:eastAsia="en-US"/>
              </w:rPr>
            </w:pPr>
            <w:r w:rsidRPr="00F5257C">
              <w:rPr>
                <w:rFonts w:eastAsia="Calibri"/>
                <w:lang w:eastAsia="en-US"/>
              </w:rPr>
              <w:t>№ п/п</w:t>
            </w:r>
          </w:p>
        </w:tc>
        <w:tc>
          <w:tcPr>
            <w:tcW w:w="4382" w:type="dxa"/>
            <w:tcMar>
              <w:left w:w="28" w:type="dxa"/>
              <w:right w:w="28" w:type="dxa"/>
            </w:tcMar>
          </w:tcPr>
          <w:p w:rsidR="00C8108C" w:rsidRPr="00F5257C" w:rsidRDefault="00C8108C" w:rsidP="00E87C39">
            <w:pPr>
              <w:rPr>
                <w:rFonts w:eastAsia="Calibri"/>
                <w:lang w:eastAsia="en-US"/>
              </w:rPr>
            </w:pPr>
            <w:r w:rsidRPr="00F5257C">
              <w:rPr>
                <w:rFonts w:eastAsia="Calibri"/>
                <w:lang w:eastAsia="en-US"/>
              </w:rPr>
              <w:t>Наименование специального выпуска</w:t>
            </w:r>
          </w:p>
          <w:p w:rsidR="00C8108C" w:rsidRPr="00F5257C" w:rsidRDefault="00C8108C" w:rsidP="00E87C39">
            <w:pPr>
              <w:rPr>
                <w:rFonts w:eastAsia="Calibri"/>
                <w:lang w:eastAsia="en-US"/>
              </w:rPr>
            </w:pPr>
            <w:r w:rsidRPr="00F5257C">
              <w:rPr>
                <w:rFonts w:eastAsia="Calibri"/>
                <w:lang w:eastAsia="en-US"/>
              </w:rPr>
              <w:t>ИСС «</w:t>
            </w:r>
            <w:proofErr w:type="spellStart"/>
            <w:r w:rsidRPr="00F5257C">
              <w:rPr>
                <w:rFonts w:eastAsia="Calibri"/>
                <w:lang w:eastAsia="en-US"/>
              </w:rPr>
              <w:t>Техэксперт</w:t>
            </w:r>
            <w:proofErr w:type="spellEnd"/>
            <w:r w:rsidRPr="00F5257C">
              <w:rPr>
                <w:rFonts w:eastAsia="Calibri"/>
                <w:lang w:eastAsia="en-US"/>
              </w:rPr>
              <w:t>»</w:t>
            </w:r>
          </w:p>
        </w:tc>
        <w:tc>
          <w:tcPr>
            <w:tcW w:w="2558" w:type="dxa"/>
            <w:tcMar>
              <w:left w:w="28" w:type="dxa"/>
              <w:right w:w="28" w:type="dxa"/>
            </w:tcMar>
          </w:tcPr>
          <w:p w:rsidR="00C8108C" w:rsidRPr="00F5257C" w:rsidRDefault="00C8108C" w:rsidP="00E87C39">
            <w:pPr>
              <w:rPr>
                <w:rFonts w:eastAsia="Calibri"/>
                <w:lang w:eastAsia="en-US"/>
              </w:rPr>
            </w:pPr>
            <w:r w:rsidRPr="00F5257C">
              <w:rPr>
                <w:rFonts w:eastAsia="Calibri"/>
                <w:lang w:eastAsia="en-US"/>
              </w:rPr>
              <w:t>Тип, число одновременных доступов (ОД)</w:t>
            </w:r>
          </w:p>
        </w:tc>
        <w:tc>
          <w:tcPr>
            <w:tcW w:w="1653" w:type="dxa"/>
            <w:tcMar>
              <w:left w:w="28" w:type="dxa"/>
              <w:right w:w="28" w:type="dxa"/>
            </w:tcMar>
          </w:tcPr>
          <w:p w:rsidR="00C8108C" w:rsidRPr="00F5257C" w:rsidRDefault="00C8108C" w:rsidP="00E87C39">
            <w:pPr>
              <w:rPr>
                <w:rFonts w:eastAsia="Calibri"/>
                <w:lang w:eastAsia="en-US"/>
              </w:rPr>
            </w:pPr>
            <w:r w:rsidRPr="00F5257C">
              <w:rPr>
                <w:rFonts w:eastAsia="Calibri"/>
                <w:lang w:eastAsia="en-US"/>
              </w:rPr>
              <w:t>Периодичность обслуживания</w:t>
            </w:r>
          </w:p>
          <w:p w:rsidR="00C8108C" w:rsidRPr="00F5257C" w:rsidRDefault="00C8108C" w:rsidP="00E87C39">
            <w:pPr>
              <w:rPr>
                <w:rFonts w:eastAsia="Calibri"/>
                <w:lang w:eastAsia="en-US"/>
              </w:rPr>
            </w:pPr>
            <w:r w:rsidRPr="00F5257C">
              <w:rPr>
                <w:rFonts w:eastAsia="Calibri"/>
                <w:lang w:eastAsia="en-US"/>
              </w:rPr>
              <w:t>в месяц</w:t>
            </w:r>
          </w:p>
        </w:tc>
        <w:tc>
          <w:tcPr>
            <w:tcW w:w="827" w:type="dxa"/>
            <w:tcMar>
              <w:left w:w="28" w:type="dxa"/>
              <w:right w:w="28" w:type="dxa"/>
            </w:tcMar>
          </w:tcPr>
          <w:p w:rsidR="00C8108C" w:rsidRPr="00F5257C" w:rsidRDefault="00C8108C" w:rsidP="00E87C39">
            <w:pPr>
              <w:rPr>
                <w:rFonts w:eastAsia="Calibri"/>
                <w:lang w:eastAsia="en-US"/>
              </w:rPr>
            </w:pPr>
            <w:r w:rsidRPr="00F5257C">
              <w:rPr>
                <w:rFonts w:eastAsia="Calibri"/>
                <w:lang w:eastAsia="en-US"/>
              </w:rPr>
              <w:t>Кол-во</w:t>
            </w:r>
          </w:p>
          <w:p w:rsidR="00C8108C" w:rsidRPr="00F5257C" w:rsidRDefault="00C8108C" w:rsidP="00E87C39">
            <w:pPr>
              <w:rPr>
                <w:rFonts w:eastAsia="Calibri"/>
                <w:lang w:eastAsia="en-US"/>
              </w:rPr>
            </w:pPr>
            <w:r w:rsidRPr="00F5257C">
              <w:rPr>
                <w:rFonts w:eastAsia="Calibri"/>
                <w:lang w:eastAsia="en-US"/>
              </w:rPr>
              <w:t>экземпляров</w:t>
            </w:r>
          </w:p>
        </w:tc>
      </w:tr>
      <w:tr w:rsidR="00C8108C" w:rsidRPr="00F5257C" w:rsidTr="00E87C39">
        <w:trPr>
          <w:cantSplit/>
          <w:trHeight w:val="361"/>
        </w:trPr>
        <w:tc>
          <w:tcPr>
            <w:tcW w:w="572" w:type="dxa"/>
          </w:tcPr>
          <w:p w:rsidR="00C8108C" w:rsidRPr="00F5257C" w:rsidRDefault="00C8108C" w:rsidP="00E87C39">
            <w:pPr>
              <w:rPr>
                <w:rFonts w:eastAsia="Calibri"/>
                <w:lang w:eastAsia="en-US"/>
              </w:rPr>
            </w:pPr>
            <w:r w:rsidRPr="00F5257C">
              <w:rPr>
                <w:rFonts w:eastAsia="Calibri"/>
                <w:lang w:eastAsia="en-US"/>
              </w:rPr>
              <w:t>1</w:t>
            </w:r>
          </w:p>
        </w:tc>
        <w:tc>
          <w:tcPr>
            <w:tcW w:w="4382" w:type="dxa"/>
          </w:tcPr>
          <w:p w:rsidR="00C8108C" w:rsidRPr="00F5257C" w:rsidRDefault="00C8108C" w:rsidP="00E87C39">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w:t>
            </w:r>
            <w:proofErr w:type="spellStart"/>
            <w:r w:rsidRPr="00F5257C">
              <w:rPr>
                <w:rFonts w:eastAsia="Calibri"/>
                <w:lang w:eastAsia="en-US"/>
              </w:rPr>
              <w:t>Стройтехнолог</w:t>
            </w:r>
            <w:proofErr w:type="spellEnd"/>
          </w:p>
        </w:tc>
        <w:tc>
          <w:tcPr>
            <w:tcW w:w="2558" w:type="dxa"/>
          </w:tcPr>
          <w:p w:rsidR="00C8108C" w:rsidRPr="00F5257C" w:rsidRDefault="00C8108C" w:rsidP="00E87C39">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8108C" w:rsidRPr="00F5257C" w:rsidRDefault="00C8108C" w:rsidP="00E87C39">
            <w:pPr>
              <w:rPr>
                <w:rFonts w:eastAsia="Calibri"/>
                <w:lang w:eastAsia="en-US"/>
              </w:rPr>
            </w:pPr>
            <w:r w:rsidRPr="00F5257C">
              <w:rPr>
                <w:rFonts w:eastAsia="Calibri"/>
                <w:lang w:eastAsia="en-US"/>
              </w:rPr>
              <w:t>2</w:t>
            </w:r>
          </w:p>
        </w:tc>
        <w:tc>
          <w:tcPr>
            <w:tcW w:w="827" w:type="dxa"/>
          </w:tcPr>
          <w:p w:rsidR="00C8108C" w:rsidRPr="00F5257C" w:rsidRDefault="00C8108C" w:rsidP="00E87C39">
            <w:pPr>
              <w:rPr>
                <w:rFonts w:eastAsia="Calibri"/>
                <w:lang w:eastAsia="en-US"/>
              </w:rPr>
            </w:pPr>
            <w:r w:rsidRPr="00F5257C">
              <w:rPr>
                <w:rFonts w:eastAsia="Calibri"/>
                <w:lang w:eastAsia="en-US"/>
              </w:rPr>
              <w:t>1</w:t>
            </w:r>
          </w:p>
        </w:tc>
      </w:tr>
      <w:tr w:rsidR="00C8108C" w:rsidRPr="00F5257C" w:rsidTr="00E87C39">
        <w:trPr>
          <w:cantSplit/>
          <w:trHeight w:val="376"/>
        </w:trPr>
        <w:tc>
          <w:tcPr>
            <w:tcW w:w="572" w:type="dxa"/>
          </w:tcPr>
          <w:p w:rsidR="00C8108C" w:rsidRPr="00F5257C" w:rsidRDefault="00C8108C" w:rsidP="00E87C39">
            <w:pPr>
              <w:rPr>
                <w:rFonts w:eastAsia="Calibri"/>
                <w:lang w:eastAsia="en-US"/>
              </w:rPr>
            </w:pPr>
            <w:r w:rsidRPr="00F5257C">
              <w:rPr>
                <w:rFonts w:eastAsia="Calibri"/>
                <w:lang w:eastAsia="en-US"/>
              </w:rPr>
              <w:t>2</w:t>
            </w:r>
          </w:p>
        </w:tc>
        <w:tc>
          <w:tcPr>
            <w:tcW w:w="4382" w:type="dxa"/>
          </w:tcPr>
          <w:p w:rsidR="00C8108C" w:rsidRPr="00F5257C" w:rsidRDefault="00C8108C" w:rsidP="00E87C39">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Помощник проектировщика </w:t>
            </w:r>
          </w:p>
        </w:tc>
        <w:tc>
          <w:tcPr>
            <w:tcW w:w="2558" w:type="dxa"/>
          </w:tcPr>
          <w:p w:rsidR="00C8108C" w:rsidRPr="00F5257C" w:rsidRDefault="00C8108C" w:rsidP="00E87C39">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8108C" w:rsidRPr="00F5257C" w:rsidRDefault="00C8108C" w:rsidP="00E87C39">
            <w:pPr>
              <w:rPr>
                <w:rFonts w:eastAsia="Calibri"/>
                <w:lang w:eastAsia="en-US"/>
              </w:rPr>
            </w:pPr>
            <w:r w:rsidRPr="00F5257C">
              <w:rPr>
                <w:rFonts w:eastAsia="Calibri"/>
                <w:lang w:eastAsia="en-US"/>
              </w:rPr>
              <w:t>2</w:t>
            </w:r>
          </w:p>
        </w:tc>
        <w:tc>
          <w:tcPr>
            <w:tcW w:w="827" w:type="dxa"/>
          </w:tcPr>
          <w:p w:rsidR="00C8108C" w:rsidRPr="00F5257C" w:rsidRDefault="00C8108C" w:rsidP="00E87C39">
            <w:pPr>
              <w:rPr>
                <w:rFonts w:eastAsia="Calibri"/>
                <w:lang w:eastAsia="en-US"/>
              </w:rPr>
            </w:pPr>
            <w:r w:rsidRPr="00F5257C">
              <w:rPr>
                <w:rFonts w:eastAsia="Calibri"/>
                <w:lang w:eastAsia="en-US"/>
              </w:rPr>
              <w:t>1</w:t>
            </w:r>
          </w:p>
        </w:tc>
      </w:tr>
      <w:tr w:rsidR="00C8108C" w:rsidRPr="00F5257C" w:rsidTr="00E87C39">
        <w:trPr>
          <w:cantSplit/>
          <w:trHeight w:val="376"/>
        </w:trPr>
        <w:tc>
          <w:tcPr>
            <w:tcW w:w="572" w:type="dxa"/>
          </w:tcPr>
          <w:p w:rsidR="00C8108C" w:rsidRPr="00F5257C" w:rsidRDefault="00C8108C" w:rsidP="00E87C39">
            <w:pPr>
              <w:rPr>
                <w:rFonts w:eastAsia="Calibri"/>
                <w:lang w:eastAsia="en-US"/>
              </w:rPr>
            </w:pPr>
            <w:r w:rsidRPr="00F5257C">
              <w:rPr>
                <w:rFonts w:eastAsia="Calibri"/>
                <w:lang w:eastAsia="en-US"/>
              </w:rPr>
              <w:t>3</w:t>
            </w:r>
          </w:p>
        </w:tc>
        <w:tc>
          <w:tcPr>
            <w:tcW w:w="4382" w:type="dxa"/>
          </w:tcPr>
          <w:p w:rsidR="00C8108C" w:rsidRPr="00F5257C" w:rsidRDefault="00C8108C" w:rsidP="00E87C39">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ТПД. Здания, сооружения, конструкции и узлы. </w:t>
            </w:r>
          </w:p>
        </w:tc>
        <w:tc>
          <w:tcPr>
            <w:tcW w:w="2558" w:type="dxa"/>
          </w:tcPr>
          <w:p w:rsidR="00C8108C" w:rsidRPr="00F5257C" w:rsidRDefault="00C8108C" w:rsidP="00E87C39">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8108C" w:rsidRPr="00F5257C" w:rsidRDefault="00C8108C" w:rsidP="00E87C39">
            <w:pPr>
              <w:rPr>
                <w:rFonts w:eastAsia="Calibri"/>
                <w:lang w:eastAsia="en-US"/>
              </w:rPr>
            </w:pPr>
            <w:r w:rsidRPr="00F5257C">
              <w:rPr>
                <w:rFonts w:eastAsia="Calibri"/>
                <w:lang w:eastAsia="en-US"/>
              </w:rPr>
              <w:t>2</w:t>
            </w:r>
          </w:p>
        </w:tc>
        <w:tc>
          <w:tcPr>
            <w:tcW w:w="827" w:type="dxa"/>
          </w:tcPr>
          <w:p w:rsidR="00C8108C" w:rsidRPr="00F5257C" w:rsidRDefault="00C8108C" w:rsidP="00E87C39">
            <w:pPr>
              <w:rPr>
                <w:rFonts w:eastAsia="Calibri"/>
                <w:lang w:eastAsia="en-US"/>
              </w:rPr>
            </w:pPr>
            <w:r w:rsidRPr="00F5257C">
              <w:rPr>
                <w:rFonts w:eastAsia="Calibri"/>
                <w:lang w:eastAsia="en-US"/>
              </w:rPr>
              <w:t>1</w:t>
            </w:r>
          </w:p>
        </w:tc>
      </w:tr>
    </w:tbl>
    <w:p w:rsidR="00C8108C" w:rsidRDefault="00C8108C" w:rsidP="00C8108C"/>
    <w:p w:rsidR="00C8108C" w:rsidRDefault="00C8108C" w:rsidP="00C8108C">
      <w:r>
        <w:t xml:space="preserve">Информационные услуги </w:t>
      </w:r>
      <w:r w:rsidRPr="00B72394">
        <w:t>оказываютс</w:t>
      </w:r>
      <w:r>
        <w:t>я с</w:t>
      </w:r>
      <w:r w:rsidRPr="00B72394">
        <w:t xml:space="preserve"> </w:t>
      </w:r>
      <w:r>
        <w:t xml:space="preserve">даты заключения контракта </w:t>
      </w:r>
      <w:r w:rsidR="008E109E">
        <w:t>в течении 12 (двенадцати) месяцев</w:t>
      </w:r>
      <w:r w:rsidRPr="00B72394">
        <w:t>, по</w:t>
      </w:r>
      <w:r>
        <w:t xml:space="preserve"> адресу Заказчика: 675025, Амурская область, г. Благовещенск, ул. Амурская, 85, 3 этаж, приемная и включают в себя:</w:t>
      </w:r>
    </w:p>
    <w:p w:rsidR="00C8108C" w:rsidRDefault="00C8108C" w:rsidP="00C8108C">
      <w:pPr>
        <w:pStyle w:val="a5"/>
        <w:numPr>
          <w:ilvl w:val="0"/>
          <w:numId w:val="25"/>
        </w:numPr>
        <w:ind w:left="0" w:firstLine="284"/>
      </w:pPr>
      <w:r>
        <w:t>передачу Заказчику актуальной информации (актуальных наборов текстовой информации, адаптированных к установленным у Заказчика экземплярам ИСС «</w:t>
      </w:r>
      <w:proofErr w:type="spellStart"/>
      <w:r>
        <w:t>Техэксперт</w:t>
      </w:r>
      <w:proofErr w:type="spellEnd"/>
      <w:r>
        <w:t>») 2 (два) раза в месяц специалистом Исполнителя по адресу Заказчика;</w:t>
      </w:r>
    </w:p>
    <w:p w:rsidR="00C8108C" w:rsidRDefault="00C8108C" w:rsidP="00C8108C">
      <w:pPr>
        <w:pStyle w:val="a5"/>
        <w:numPr>
          <w:ilvl w:val="0"/>
          <w:numId w:val="25"/>
        </w:numPr>
        <w:ind w:left="0" w:firstLine="284"/>
      </w:pPr>
      <w:r>
        <w:t>техническую профилактику работоспособности экземпляров специальных выпусков ИСС «</w:t>
      </w:r>
      <w:proofErr w:type="spellStart"/>
      <w:r>
        <w:t>Техэксперт</w:t>
      </w:r>
      <w:proofErr w:type="spellEnd"/>
      <w:r>
        <w:t>» и восстановление работоспособности экземпляров специальных выпусков системы(м) ИСС «</w:t>
      </w:r>
      <w:proofErr w:type="spellStart"/>
      <w:r>
        <w:t>Техэксперт</w:t>
      </w:r>
      <w:proofErr w:type="spellEnd"/>
      <w:r>
        <w:t>» в случае сбоев компьютерного оборудования после их устранения Заказчиком (тестирование, переустановка);</w:t>
      </w:r>
    </w:p>
    <w:p w:rsidR="00C8108C" w:rsidRDefault="00C8108C" w:rsidP="00C8108C">
      <w:pPr>
        <w:pStyle w:val="a5"/>
        <w:numPr>
          <w:ilvl w:val="0"/>
          <w:numId w:val="25"/>
        </w:numPr>
        <w:ind w:left="0" w:firstLine="284"/>
      </w:pPr>
      <w:r>
        <w:t>консультирование по работе с экземплярами специального выпуска ИСС «</w:t>
      </w:r>
      <w:proofErr w:type="spellStart"/>
      <w:r>
        <w:t>Техэксперт</w:t>
      </w:r>
      <w:proofErr w:type="spellEnd"/>
      <w:r>
        <w:t>», в том числе обучение Заказчика работе с экземплярами специальных выпусков систем ИСС «</w:t>
      </w:r>
      <w:proofErr w:type="spellStart"/>
      <w:r>
        <w:t>Техэксперт</w:t>
      </w:r>
      <w:proofErr w:type="spellEnd"/>
      <w:r>
        <w:t>» с возможностью получения специального сертификата об обучении – по мере необходимости;</w:t>
      </w:r>
    </w:p>
    <w:p w:rsidR="00C8108C" w:rsidRDefault="00C8108C" w:rsidP="00C8108C">
      <w:pPr>
        <w:pStyle w:val="a5"/>
        <w:numPr>
          <w:ilvl w:val="0"/>
          <w:numId w:val="25"/>
        </w:numPr>
        <w:ind w:left="0" w:firstLine="284"/>
      </w:pPr>
      <w:r>
        <w:t>предоставление возможности получения Заказчиком консультаций по работе экземпляров специальных выпусков систем ИСС «</w:t>
      </w:r>
      <w:proofErr w:type="spellStart"/>
      <w:r>
        <w:t>Техэксперт</w:t>
      </w:r>
      <w:proofErr w:type="spellEnd"/>
      <w:r>
        <w:t>» по телефону и в офисе Исполнителя;</w:t>
      </w:r>
    </w:p>
    <w:p w:rsidR="00C8108C" w:rsidRPr="00F15010" w:rsidRDefault="00C8108C" w:rsidP="00C8108C">
      <w:pPr>
        <w:pStyle w:val="a5"/>
        <w:numPr>
          <w:ilvl w:val="0"/>
          <w:numId w:val="25"/>
        </w:numPr>
        <w:ind w:left="0" w:firstLine="284"/>
      </w:pPr>
      <w:r>
        <w:t xml:space="preserve">обновление специальных экземпляров информационной справочной системы </w:t>
      </w:r>
      <w:r w:rsidRPr="00F15010">
        <w:t>«</w:t>
      </w:r>
      <w:proofErr w:type="spellStart"/>
      <w:r w:rsidRPr="00F15010">
        <w:t>Техэксперт</w:t>
      </w:r>
      <w:proofErr w:type="spellEnd"/>
      <w:r w:rsidRPr="00F15010">
        <w:t>», установленных у Заказчика – средствами телекоммуникации ежедневно, визит специалиста 2 раза в месяц;</w:t>
      </w:r>
    </w:p>
    <w:p w:rsidR="00C8108C" w:rsidRDefault="00C8108C" w:rsidP="00C8108C">
      <w:pPr>
        <w:pStyle w:val="a5"/>
        <w:numPr>
          <w:ilvl w:val="0"/>
          <w:numId w:val="25"/>
        </w:numPr>
        <w:ind w:left="0" w:firstLine="142"/>
      </w:pPr>
      <w:r w:rsidRPr="00F15010">
        <w:t>бесплатное обновление специальных экземпляров информационной справочной</w:t>
      </w:r>
      <w:r>
        <w:t xml:space="preserve"> системы «</w:t>
      </w:r>
      <w:proofErr w:type="spellStart"/>
      <w:r>
        <w:t>Техэксперт</w:t>
      </w:r>
      <w:proofErr w:type="spellEnd"/>
      <w:r>
        <w:t>», установленных у Заказчика, при выходе новых версий – по мере выхода;</w:t>
      </w:r>
    </w:p>
    <w:p w:rsidR="00C8108C" w:rsidRDefault="00C8108C" w:rsidP="00C8108C">
      <w:pPr>
        <w:pStyle w:val="a5"/>
        <w:numPr>
          <w:ilvl w:val="0"/>
          <w:numId w:val="25"/>
        </w:numPr>
        <w:ind w:left="0" w:firstLine="142"/>
      </w:pPr>
      <w:r>
        <w:lastRenderedPageBreak/>
        <w:t>предоставление необходимых документов, не вошедших в установленные у Заказчика специальные экземпляры информационной справочной системы «</w:t>
      </w:r>
      <w:proofErr w:type="spellStart"/>
      <w:r>
        <w:t>Техэксперт</w:t>
      </w:r>
      <w:proofErr w:type="spellEnd"/>
      <w:r>
        <w:t>», по запросу пользователей (услуги по поиску документов должны оказываться бесплатно) – по мере необходимости;</w:t>
      </w:r>
    </w:p>
    <w:p w:rsidR="00C8108C" w:rsidRDefault="00C8108C" w:rsidP="00C8108C">
      <w:pPr>
        <w:pStyle w:val="a5"/>
        <w:numPr>
          <w:ilvl w:val="0"/>
          <w:numId w:val="25"/>
        </w:numPr>
        <w:ind w:left="0" w:firstLine="284"/>
      </w:pPr>
      <w:r>
        <w:t>предоставление услуги «Горячая линия», по которой работники Заказчика всегда могут получать консультацию, как быстрее найти в установленной базе интересующий документ – ежедневно: понедельник-пятница с 09-00 до 18-00;</w:t>
      </w:r>
    </w:p>
    <w:p w:rsidR="00C8108C" w:rsidRDefault="00C8108C" w:rsidP="00C8108C">
      <w:pPr>
        <w:pStyle w:val="a5"/>
        <w:numPr>
          <w:ilvl w:val="0"/>
          <w:numId w:val="25"/>
        </w:numPr>
        <w:ind w:left="0" w:firstLine="284"/>
      </w:pPr>
      <w:r>
        <w:t>помощь пользователям в решении вопросов, касающихся технических проблем, связанных с работоспособностью информационной справочной системы «</w:t>
      </w:r>
      <w:proofErr w:type="spellStart"/>
      <w:r>
        <w:t>Техэксперт</w:t>
      </w:r>
      <w:proofErr w:type="spellEnd"/>
      <w:r>
        <w:t>»: восстановление системы при поломке компьютера, перенос их с одного компьютера на другой – по мере необходимости.</w:t>
      </w:r>
    </w:p>
    <w:p w:rsidR="00C8108C" w:rsidRPr="008F4B86" w:rsidRDefault="00C8108C" w:rsidP="00C8108C">
      <w:pPr>
        <w:rPr>
          <w:u w:val="single"/>
        </w:rPr>
      </w:pPr>
      <w:r w:rsidRPr="00CD1350">
        <w:t xml:space="preserve">     </w:t>
      </w:r>
      <w:r w:rsidRPr="008F4B86">
        <w:rPr>
          <w:u w:val="single"/>
        </w:rPr>
        <w:t>Исполнитель должен обладать правом на оказание услуг по информационному обслуживанию на период заключения контракта.</w:t>
      </w:r>
      <w:r w:rsidRPr="00B72394">
        <w:t xml:space="preserve"> </w:t>
      </w:r>
      <w:r w:rsidRPr="008F4B86">
        <w:rPr>
          <w:u w:val="single"/>
        </w:rPr>
        <w:t>Исполнитель должен представить Заказчику документ, подтверждающий это право.</w:t>
      </w:r>
    </w:p>
    <w:p w:rsidR="00C8108C" w:rsidRPr="00C8108C" w:rsidRDefault="00C8108C" w:rsidP="00C8108C">
      <w:pPr>
        <w:pStyle w:val="a5"/>
        <w:ind w:left="0"/>
        <w:sectPr w:rsidR="00C8108C" w:rsidRPr="00C8108C" w:rsidSect="00C8108C">
          <w:footerReference w:type="default" r:id="rId49"/>
          <w:pgSz w:w="11906" w:h="16838" w:code="9"/>
          <w:pgMar w:top="1276" w:right="851" w:bottom="1134" w:left="1701" w:header="709" w:footer="709" w:gutter="0"/>
          <w:cols w:space="708"/>
          <w:docGrid w:linePitch="360"/>
        </w:sectPr>
      </w:pPr>
      <w:r>
        <w:t xml:space="preserve">        Дни и время проведения информационного обслуживания – по согласованию c Заказчиком.</w:t>
      </w: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3A07A9" w:rsidRDefault="003A07A9" w:rsidP="00C8108C">
            <w:pPr>
              <w:jc w:val="center"/>
              <w:rPr>
                <w:bCs/>
                <w:spacing w:val="-1"/>
                <w:sz w:val="21"/>
                <w:szCs w:val="21"/>
              </w:rPr>
            </w:pPr>
            <w:r>
              <w:rPr>
                <w:sz w:val="21"/>
                <w:szCs w:val="21"/>
              </w:rPr>
              <w:t xml:space="preserve">Оказание </w:t>
            </w:r>
            <w:r w:rsidR="00F167C5">
              <w:rPr>
                <w:sz w:val="21"/>
                <w:szCs w:val="21"/>
              </w:rPr>
              <w:t xml:space="preserve">информационных </w:t>
            </w:r>
            <w:r>
              <w:rPr>
                <w:sz w:val="21"/>
                <w:szCs w:val="21"/>
              </w:rPr>
              <w:t xml:space="preserve">услуг </w:t>
            </w:r>
            <w:r w:rsidR="00F167C5">
              <w:rPr>
                <w:sz w:val="21"/>
                <w:szCs w:val="21"/>
              </w:rPr>
              <w:t xml:space="preserve">с использованием установленных у заказчика экземпляров </w:t>
            </w:r>
            <w:r w:rsidR="00C8108C">
              <w:rPr>
                <w:sz w:val="21"/>
                <w:szCs w:val="21"/>
              </w:rPr>
              <w:t>информационной справочной</w:t>
            </w:r>
            <w:r w:rsidR="00F167C5">
              <w:rPr>
                <w:sz w:val="21"/>
                <w:szCs w:val="21"/>
              </w:rPr>
              <w:t xml:space="preserve"> системы </w:t>
            </w:r>
            <w:r w:rsidR="00C8108C">
              <w:rPr>
                <w:sz w:val="21"/>
                <w:szCs w:val="21"/>
              </w:rPr>
              <w:t xml:space="preserve">(ИСС) </w:t>
            </w:r>
            <w:r w:rsidR="00F167C5">
              <w:rPr>
                <w:sz w:val="21"/>
                <w:szCs w:val="21"/>
              </w:rPr>
              <w:t>«</w:t>
            </w:r>
            <w:proofErr w:type="spellStart"/>
            <w:r w:rsidR="00C8108C">
              <w:rPr>
                <w:sz w:val="21"/>
                <w:szCs w:val="21"/>
              </w:rPr>
              <w:t>Техэксперт</w:t>
            </w:r>
            <w:proofErr w:type="spellEnd"/>
            <w:r w:rsidR="00F167C5">
              <w:rPr>
                <w:sz w:val="21"/>
                <w:szCs w:val="21"/>
              </w:rPr>
              <w:t>»</w:t>
            </w:r>
            <w:r w:rsidR="006131FC">
              <w:rPr>
                <w:sz w:val="21"/>
                <w:szCs w:val="21"/>
              </w:rPr>
              <w:t xml:space="preserve"> для нужд Некоммерческой организации «Фонд капитального ремонта многоквартирных домов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2E71EB" w:rsidRPr="0057185C" w:rsidRDefault="002E71EB"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637439">
        <w:trPr>
          <w:trHeight w:val="2112"/>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F167C5" w:rsidRDefault="00F167C5" w:rsidP="00C8108C">
            <w:pPr>
              <w:rPr>
                <w:rFonts w:eastAsia="Calibri"/>
                <w:sz w:val="18"/>
                <w:szCs w:val="18"/>
                <w:lang w:eastAsia="ar-SA"/>
              </w:rPr>
            </w:pPr>
            <w:r w:rsidRPr="00F167C5">
              <w:rPr>
                <w:sz w:val="16"/>
                <w:szCs w:val="18"/>
              </w:rPr>
              <w:t xml:space="preserve">Оказание информационных услуг с использованием установленных у заказчика экземпляров </w:t>
            </w:r>
            <w:r w:rsidR="00C8108C">
              <w:rPr>
                <w:sz w:val="16"/>
                <w:szCs w:val="18"/>
              </w:rPr>
              <w:t>информационной справочной</w:t>
            </w:r>
            <w:r w:rsidRPr="00F167C5">
              <w:rPr>
                <w:sz w:val="16"/>
                <w:szCs w:val="18"/>
              </w:rPr>
              <w:t xml:space="preserve"> системы</w:t>
            </w:r>
            <w:r w:rsidR="00C8108C">
              <w:rPr>
                <w:sz w:val="16"/>
                <w:szCs w:val="18"/>
              </w:rPr>
              <w:t xml:space="preserve"> (ИСС)</w:t>
            </w:r>
            <w:r w:rsidRPr="00F167C5">
              <w:rPr>
                <w:sz w:val="16"/>
                <w:szCs w:val="18"/>
              </w:rPr>
              <w:t xml:space="preserve"> «</w:t>
            </w:r>
            <w:proofErr w:type="spellStart"/>
            <w:r w:rsidR="00C8108C">
              <w:rPr>
                <w:sz w:val="16"/>
                <w:szCs w:val="18"/>
              </w:rPr>
              <w:t>Техэксперт</w:t>
            </w:r>
            <w:proofErr w:type="spellEnd"/>
            <w:r w:rsidRPr="00F167C5">
              <w:rPr>
                <w:sz w:val="16"/>
                <w:szCs w:val="18"/>
              </w:rPr>
              <w:t>» для нужд Некоммерческой организации «Фонд капитального ремонта многоквартирных домов Амурской области»</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BA46DE"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E0062D" w:rsidRDefault="00811CC7" w:rsidP="0057185C">
            <w:pPr>
              <w:suppressAutoHyphens/>
              <w:jc w:val="center"/>
              <w:rPr>
                <w:rFonts w:eastAsia="Calibri"/>
                <w:sz w:val="18"/>
                <w:szCs w:val="18"/>
                <w:lang w:eastAsia="ar-SA"/>
              </w:rPr>
            </w:pPr>
            <w:r>
              <w:rPr>
                <w:rFonts w:eastAsia="Calibri"/>
                <w:sz w:val="18"/>
                <w:szCs w:val="18"/>
                <w:lang w:eastAsia="ar-SA"/>
              </w:rPr>
              <w:t>363 000,00</w:t>
            </w:r>
          </w:p>
        </w:tc>
        <w:tc>
          <w:tcPr>
            <w:tcW w:w="1701" w:type="dxa"/>
            <w:gridSpan w:val="2"/>
            <w:tcBorders>
              <w:top w:val="nil"/>
              <w:left w:val="nil"/>
              <w:bottom w:val="single" w:sz="4" w:space="0" w:color="auto"/>
              <w:right w:val="single" w:sz="4" w:space="0" w:color="auto"/>
            </w:tcBorders>
            <w:vAlign w:val="center"/>
          </w:tcPr>
          <w:p w:rsidR="00BA46DE" w:rsidRPr="001F345D" w:rsidRDefault="00811CC7" w:rsidP="00BA46DE">
            <w:pPr>
              <w:suppressAutoHyphens/>
              <w:jc w:val="center"/>
              <w:rPr>
                <w:rFonts w:eastAsia="Calibri"/>
                <w:sz w:val="18"/>
                <w:szCs w:val="18"/>
                <w:lang w:eastAsia="ar-SA"/>
              </w:rPr>
            </w:pPr>
            <w:r>
              <w:rPr>
                <w:rFonts w:eastAsia="Calibri"/>
                <w:sz w:val="18"/>
                <w:szCs w:val="18"/>
                <w:lang w:eastAsia="ar-SA"/>
              </w:rPr>
              <w:t>363 240,00</w:t>
            </w:r>
          </w:p>
        </w:tc>
        <w:tc>
          <w:tcPr>
            <w:tcW w:w="1701" w:type="dxa"/>
            <w:tcBorders>
              <w:top w:val="nil"/>
              <w:left w:val="nil"/>
              <w:bottom w:val="single" w:sz="4" w:space="0" w:color="auto"/>
              <w:right w:val="single" w:sz="4" w:space="0" w:color="auto"/>
            </w:tcBorders>
            <w:vAlign w:val="center"/>
          </w:tcPr>
          <w:p w:rsidR="0057185C" w:rsidRPr="001F345D" w:rsidRDefault="00811CC7" w:rsidP="0057185C">
            <w:pPr>
              <w:suppressAutoHyphens/>
              <w:jc w:val="center"/>
              <w:rPr>
                <w:rFonts w:eastAsia="Calibri"/>
                <w:sz w:val="18"/>
                <w:szCs w:val="18"/>
                <w:lang w:eastAsia="ar-SA"/>
              </w:rPr>
            </w:pPr>
            <w:r>
              <w:rPr>
                <w:rFonts w:eastAsia="Calibri"/>
                <w:sz w:val="18"/>
                <w:szCs w:val="18"/>
                <w:lang w:eastAsia="ar-SA"/>
              </w:rPr>
              <w:t>363 240,00</w:t>
            </w:r>
          </w:p>
        </w:tc>
        <w:tc>
          <w:tcPr>
            <w:tcW w:w="1771" w:type="dxa"/>
            <w:gridSpan w:val="2"/>
            <w:tcBorders>
              <w:top w:val="nil"/>
              <w:left w:val="nil"/>
              <w:bottom w:val="single" w:sz="4" w:space="0" w:color="auto"/>
              <w:right w:val="single" w:sz="4" w:space="0" w:color="auto"/>
            </w:tcBorders>
            <w:vAlign w:val="center"/>
          </w:tcPr>
          <w:p w:rsidR="0057185C" w:rsidRPr="001F345D" w:rsidRDefault="00811CC7" w:rsidP="0057185C">
            <w:pPr>
              <w:suppressAutoHyphens/>
              <w:jc w:val="center"/>
              <w:rPr>
                <w:rFonts w:eastAsia="Calibri"/>
                <w:sz w:val="18"/>
                <w:szCs w:val="18"/>
                <w:lang w:eastAsia="ar-SA"/>
              </w:rPr>
            </w:pPr>
            <w:r>
              <w:rPr>
                <w:rFonts w:eastAsia="Calibri"/>
                <w:sz w:val="18"/>
                <w:szCs w:val="18"/>
                <w:lang w:eastAsia="ar-SA"/>
              </w:rPr>
              <w:t>363 160,00</w:t>
            </w:r>
          </w:p>
        </w:tc>
        <w:tc>
          <w:tcPr>
            <w:tcW w:w="2267" w:type="dxa"/>
            <w:tcBorders>
              <w:top w:val="nil"/>
              <w:left w:val="nil"/>
              <w:bottom w:val="single" w:sz="4" w:space="0" w:color="auto"/>
              <w:right w:val="single" w:sz="4" w:space="0" w:color="auto"/>
            </w:tcBorders>
            <w:vAlign w:val="center"/>
          </w:tcPr>
          <w:p w:rsidR="0057185C" w:rsidRPr="001F345D" w:rsidRDefault="00811CC7" w:rsidP="0057185C">
            <w:pPr>
              <w:suppressAutoHyphens/>
              <w:jc w:val="center"/>
              <w:rPr>
                <w:rFonts w:eastAsia="Calibri"/>
                <w:sz w:val="18"/>
                <w:szCs w:val="18"/>
                <w:lang w:eastAsia="ar-SA"/>
              </w:rPr>
            </w:pPr>
            <w:r>
              <w:rPr>
                <w:rFonts w:eastAsia="Calibri"/>
                <w:sz w:val="18"/>
                <w:szCs w:val="18"/>
                <w:lang w:eastAsia="ar-SA"/>
              </w:rPr>
              <w:t>363 160,00</w:t>
            </w:r>
          </w:p>
        </w:tc>
      </w:tr>
    </w:tbl>
    <w:p w:rsidR="0057185C" w:rsidRDefault="0057185C" w:rsidP="0057185C">
      <w:pPr>
        <w:suppressAutoHyphens/>
        <w:jc w:val="center"/>
        <w:rPr>
          <w:rFonts w:eastAsia="Calibri"/>
          <w:b/>
          <w:sz w:val="26"/>
          <w:szCs w:val="26"/>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001BE9">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001BE9">
      <w:pPr>
        <w:jc w:val="center"/>
      </w:pPr>
    </w:p>
    <w:p w:rsidR="00415C96" w:rsidRPr="003B431D" w:rsidRDefault="00415C96" w:rsidP="00415C96">
      <w:pPr>
        <w:suppressAutoHyphens/>
        <w:ind w:firstLine="567"/>
        <w:jc w:val="center"/>
        <w:rPr>
          <w:rFonts w:eastAsia="Calibri"/>
          <w:b/>
          <w:lang w:eastAsia="ar-SA"/>
        </w:rPr>
      </w:pPr>
      <w:r w:rsidRPr="003B431D">
        <w:rPr>
          <w:rFonts w:eastAsia="Calibri"/>
          <w:b/>
          <w:lang w:eastAsia="ar-SA"/>
        </w:rPr>
        <w:t>Контракт № _____</w:t>
      </w:r>
    </w:p>
    <w:p w:rsidR="00415C96" w:rsidRDefault="00415C96" w:rsidP="00415C96">
      <w:pPr>
        <w:suppressAutoHyphens/>
        <w:spacing w:after="120"/>
        <w:ind w:firstLine="567"/>
        <w:jc w:val="center"/>
        <w:rPr>
          <w:rFonts w:eastAsia="Calibri"/>
          <w:b/>
          <w:lang w:eastAsia="ar-SA"/>
        </w:rPr>
      </w:pPr>
      <w:r w:rsidRPr="003B431D">
        <w:rPr>
          <w:rFonts w:eastAsia="Calibri"/>
          <w:b/>
          <w:lang w:eastAsia="ar-SA"/>
        </w:rPr>
        <w:t xml:space="preserve">на оказание информационных услуг с использованием установленных у заказчика экземпляров </w:t>
      </w:r>
      <w:r w:rsidR="00D437A4">
        <w:rPr>
          <w:rFonts w:eastAsia="Calibri"/>
          <w:b/>
          <w:lang w:eastAsia="ar-SA"/>
        </w:rPr>
        <w:t xml:space="preserve">информационной </w:t>
      </w:r>
      <w:r w:rsidRPr="003B431D">
        <w:rPr>
          <w:rFonts w:eastAsia="Calibri"/>
          <w:b/>
          <w:lang w:eastAsia="ar-SA"/>
        </w:rPr>
        <w:t>справочно</w:t>
      </w:r>
      <w:r w:rsidR="00D437A4">
        <w:rPr>
          <w:rFonts w:eastAsia="Calibri"/>
          <w:b/>
          <w:lang w:eastAsia="ar-SA"/>
        </w:rPr>
        <w:t>й</w:t>
      </w:r>
      <w:r w:rsidRPr="003B431D">
        <w:rPr>
          <w:rFonts w:eastAsia="Calibri"/>
          <w:b/>
          <w:lang w:eastAsia="ar-SA"/>
        </w:rPr>
        <w:t xml:space="preserve"> системы </w:t>
      </w:r>
      <w:r w:rsidR="00D437A4">
        <w:rPr>
          <w:rFonts w:eastAsia="Calibri"/>
          <w:b/>
          <w:lang w:eastAsia="ar-SA"/>
        </w:rPr>
        <w:t xml:space="preserve">(ИСС) </w:t>
      </w:r>
      <w:r w:rsidRPr="003B431D">
        <w:rPr>
          <w:rFonts w:eastAsia="Calibri"/>
          <w:b/>
          <w:lang w:eastAsia="ar-SA"/>
        </w:rPr>
        <w:t>«</w:t>
      </w:r>
      <w:proofErr w:type="spellStart"/>
      <w:r w:rsidR="00D437A4">
        <w:rPr>
          <w:rFonts w:eastAsia="Calibri"/>
          <w:b/>
          <w:lang w:eastAsia="ar-SA"/>
        </w:rPr>
        <w:t>Техэксперт</w:t>
      </w:r>
      <w:proofErr w:type="spellEnd"/>
      <w:r w:rsidRPr="003B431D">
        <w:rPr>
          <w:rFonts w:eastAsia="Calibri"/>
          <w:b/>
          <w:lang w:eastAsia="ar-SA"/>
        </w:rPr>
        <w:t>»</w:t>
      </w:r>
    </w:p>
    <w:p w:rsidR="00F93683" w:rsidRPr="003B431D" w:rsidRDefault="00F93683" w:rsidP="00415C96">
      <w:pPr>
        <w:suppressAutoHyphens/>
        <w:spacing w:after="120"/>
        <w:ind w:firstLine="567"/>
        <w:jc w:val="center"/>
        <w:rPr>
          <w:rFonts w:eastAsia="Calibri"/>
          <w:b/>
          <w:lang w:eastAsia="ar-SA"/>
        </w:rPr>
      </w:pPr>
    </w:p>
    <w:p w:rsidR="00F93683" w:rsidRPr="00F93683" w:rsidRDefault="00415C96" w:rsidP="00F93683">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t xml:space="preserve">            </w:t>
      </w:r>
      <w:r w:rsidRPr="003B431D">
        <w:rPr>
          <w:rFonts w:eastAsia="Calibri"/>
          <w:lang w:eastAsia="ar-SA"/>
        </w:rPr>
        <w:tab/>
        <w:t xml:space="preserve">                       </w:t>
      </w:r>
      <w:r w:rsidRPr="003B431D">
        <w:rPr>
          <w:rFonts w:eastAsia="Calibri"/>
          <w:lang w:eastAsia="ar-SA"/>
        </w:rPr>
        <w:tab/>
        <w:t xml:space="preserve">             </w:t>
      </w:r>
      <w:r w:rsidR="00F93683">
        <w:rPr>
          <w:rFonts w:eastAsia="Calibri"/>
          <w:lang w:eastAsia="ar-SA"/>
        </w:rPr>
        <w:t xml:space="preserve">                       “____”______2018г.</w:t>
      </w:r>
    </w:p>
    <w:p w:rsidR="00E87C39" w:rsidRDefault="00E87C39" w:rsidP="00E87C39">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Pr>
          <w:rFonts w:eastAsia="Calibri"/>
          <w:b/>
          <w:lang w:eastAsia="ar-SA"/>
        </w:rPr>
        <w:t>____________________________________________,</w:t>
      </w:r>
      <w:r w:rsidRPr="003B431D">
        <w:rPr>
          <w:rFonts w:eastAsia="Calibri"/>
          <w:b/>
          <w:lang w:eastAsia="ar-SA"/>
        </w:rPr>
        <w:t xml:space="preserve"> </w:t>
      </w:r>
      <w:r w:rsidRPr="003B431D">
        <w:rPr>
          <w:rFonts w:eastAsia="Calibri"/>
          <w:lang w:eastAsia="ar-SA"/>
        </w:rPr>
        <w:t xml:space="preserve">в лице________________________________________________, действующего на основании ____________________________, именуемое в дальнейшем “Исполнитель”, с другой стороны, совместно именуемые «Стороны»,  с соблюдением требований Гражданского </w:t>
      </w:r>
      <w:hyperlink r:id="rId50">
        <w:r w:rsidRPr="003B431D">
          <w:rPr>
            <w:rFonts w:eastAsia="Calibri"/>
            <w:color w:val="000000"/>
            <w:lang w:eastAsia="ar-SA"/>
          </w:rPr>
          <w:t>кодекса</w:t>
        </w:r>
      </w:hyperlink>
      <w:r w:rsidRPr="003B431D">
        <w:rPr>
          <w:rFonts w:eastAsia="Calibri"/>
          <w:lang w:eastAsia="ar-SA"/>
        </w:rPr>
        <w:t xml:space="preserve"> Российской Федерации, Федерального </w:t>
      </w:r>
      <w:hyperlink r:id="rId51">
        <w:r w:rsidRPr="003B431D">
          <w:rPr>
            <w:rFonts w:eastAsia="Calibri"/>
            <w:color w:val="000000"/>
            <w:lang w:eastAsia="ar-SA"/>
          </w:rPr>
          <w:t>закона</w:t>
        </w:r>
      </w:hyperlink>
      <w:r>
        <w:rPr>
          <w:rFonts w:eastAsia="Calibri"/>
          <w:color w:val="000000"/>
          <w:lang w:eastAsia="ar-SA"/>
        </w:rPr>
        <w:t xml:space="preserve"> </w:t>
      </w:r>
      <w:r w:rsidRPr="003B431D">
        <w:rPr>
          <w:rFonts w:eastAsia="Calibri"/>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E87C39" w:rsidRPr="00417738" w:rsidRDefault="00E87C39" w:rsidP="00E87C39">
      <w:pPr>
        <w:pStyle w:val="a5"/>
        <w:numPr>
          <w:ilvl w:val="0"/>
          <w:numId w:val="26"/>
        </w:numPr>
        <w:jc w:val="center"/>
        <w:rPr>
          <w:b/>
        </w:rPr>
      </w:pPr>
      <w:r w:rsidRPr="00417738">
        <w:rPr>
          <w:b/>
        </w:rPr>
        <w:t>Предмет Контракта</w:t>
      </w:r>
    </w:p>
    <w:p w:rsidR="00E87C39" w:rsidRDefault="00E87C39" w:rsidP="00E87C39">
      <w:pPr>
        <w:ind w:firstLine="709"/>
      </w:pPr>
      <w:r>
        <w:t xml:space="preserve">1.1. </w:t>
      </w:r>
      <w:r w:rsidRPr="0031359C">
        <w:t>Исполнитель оказывает Заказчику информационные услуги по обслуживанию и обновлению баз данных специальных экземпляров ИСС «</w:t>
      </w:r>
      <w:proofErr w:type="spellStart"/>
      <w:r w:rsidRPr="0031359C">
        <w:t>Техэксперт</w:t>
      </w:r>
      <w:proofErr w:type="spellEnd"/>
      <w:r w:rsidRPr="0031359C">
        <w:t>» (в дальнейшем – сопровождение, услуги). Сопровождение</w:t>
      </w:r>
      <w:r>
        <w:t xml:space="preserve"> заключается в обновлении информации, содержащейся в экземплярах Системы, путем передачи пакетов новой информации или обновленных экземпляров Системы, если таковые были выпущены в течение срока оказания услуг по настоящему Контракту.</w:t>
      </w:r>
    </w:p>
    <w:p w:rsidR="00E87C39" w:rsidRDefault="00D56CF8" w:rsidP="00E87C39">
      <w:pPr>
        <w:ind w:firstLine="709"/>
      </w:pPr>
      <w:r>
        <w:t xml:space="preserve"> 1.2</w:t>
      </w:r>
      <w:r w:rsidR="00E87C39">
        <w:t xml:space="preserve">. Исполнитель предоставляет Заказчику право получения информационных услуг по сопровождению. Перечень экземпляров Системы, описание их свойств, условий работы и срока эксплуатации содержатся в Техническом задании (Приложение №1 настоящего Контракта). </w:t>
      </w:r>
    </w:p>
    <w:p w:rsidR="000E70FA" w:rsidRDefault="000E70FA" w:rsidP="00E87C39">
      <w:pPr>
        <w:ind w:firstLine="709"/>
      </w:pPr>
      <w:r>
        <w:t>1.3. Срок оказания услуг: с даты заключения контракта в течении 12 месяце</w:t>
      </w:r>
      <w:r w:rsidR="008F4B86">
        <w:t>в</w:t>
      </w:r>
      <w:r>
        <w:t>.</w:t>
      </w:r>
    </w:p>
    <w:p w:rsidR="000E70FA" w:rsidRDefault="000E70FA" w:rsidP="00E87C39">
      <w:pPr>
        <w:ind w:firstLine="709"/>
      </w:pPr>
      <w:r>
        <w:t>1.4. Место оказания услуг: Амурская область, г. Благовещенск, ул. Амурская, 85, 3 этаж, приемная.</w:t>
      </w:r>
    </w:p>
    <w:p w:rsidR="00E87C39" w:rsidRDefault="00E87C39" w:rsidP="00E87C39">
      <w:pPr>
        <w:ind w:right="-1" w:firstLine="709"/>
        <w:rPr>
          <w:color w:val="000000"/>
        </w:rPr>
      </w:pPr>
    </w:p>
    <w:p w:rsidR="00E87C39" w:rsidRDefault="00E87C39" w:rsidP="00E87C39">
      <w:pPr>
        <w:ind w:firstLine="284"/>
        <w:jc w:val="center"/>
        <w:rPr>
          <w:b/>
          <w:bCs/>
          <w:sz w:val="22"/>
          <w:szCs w:val="22"/>
        </w:rPr>
      </w:pPr>
      <w:r w:rsidRPr="00417738">
        <w:rPr>
          <w:b/>
          <w:color w:val="000000"/>
        </w:rPr>
        <w:t>2.</w:t>
      </w:r>
      <w:r>
        <w:rPr>
          <w:b/>
          <w:bCs/>
          <w:sz w:val="22"/>
          <w:szCs w:val="22"/>
        </w:rPr>
        <w:t xml:space="preserve"> Цена Контракта и порядок расчетов</w:t>
      </w:r>
    </w:p>
    <w:p w:rsidR="00E87C39" w:rsidRDefault="00E87C39" w:rsidP="00E87C39">
      <w:pPr>
        <w:pStyle w:val="26"/>
        <w:spacing w:after="0" w:line="240" w:lineRule="auto"/>
        <w:ind w:left="0" w:firstLine="709"/>
        <w:rPr>
          <w:bCs/>
          <w:sz w:val="22"/>
          <w:szCs w:val="22"/>
        </w:rPr>
      </w:pPr>
      <w:r>
        <w:rPr>
          <w:color w:val="000000"/>
        </w:rPr>
        <w:t>2</w:t>
      </w:r>
      <w:r w:rsidRPr="004F0DF4">
        <w:rPr>
          <w:color w:val="000000"/>
        </w:rPr>
        <w:t xml:space="preserve">.1.Цена </w:t>
      </w:r>
      <w:r>
        <w:rPr>
          <w:color w:val="000000"/>
        </w:rPr>
        <w:t>контракт</w:t>
      </w:r>
      <w:r w:rsidRPr="004F0DF4">
        <w:rPr>
          <w:color w:val="000000"/>
        </w:rPr>
        <w:t>а</w:t>
      </w:r>
      <w:r w:rsidRPr="0031359C">
        <w:rPr>
          <w:color w:val="000000"/>
        </w:rPr>
        <w:t xml:space="preserve"> </w:t>
      </w:r>
      <w:r>
        <w:rPr>
          <w:color w:val="000000"/>
        </w:rPr>
        <w:t>определена по результатам электронного аукциона и</w:t>
      </w:r>
      <w:r w:rsidRPr="004F0DF4">
        <w:rPr>
          <w:color w:val="000000"/>
        </w:rPr>
        <w:t xml:space="preserve"> составляет </w:t>
      </w:r>
      <w:r>
        <w:rPr>
          <w:color w:val="000000"/>
        </w:rPr>
        <w:t>______________________руб. (сумма прописью),</w:t>
      </w:r>
      <w:r w:rsidRPr="004F0DF4">
        <w:rPr>
          <w:color w:val="000000"/>
        </w:rPr>
        <w:t xml:space="preserve"> </w:t>
      </w:r>
      <w:r>
        <w:rPr>
          <w:bCs/>
          <w:sz w:val="22"/>
          <w:szCs w:val="22"/>
        </w:rPr>
        <w:t>в том числе</w:t>
      </w:r>
      <w:r w:rsidRPr="00042930">
        <w:rPr>
          <w:bCs/>
          <w:sz w:val="22"/>
          <w:szCs w:val="22"/>
        </w:rPr>
        <w:t xml:space="preserve"> НДС</w:t>
      </w:r>
      <w:r>
        <w:rPr>
          <w:bCs/>
          <w:sz w:val="22"/>
          <w:szCs w:val="22"/>
        </w:rPr>
        <w:t>/</w:t>
      </w:r>
      <w:r w:rsidRPr="00042930">
        <w:rPr>
          <w:bCs/>
          <w:sz w:val="22"/>
          <w:szCs w:val="22"/>
        </w:rPr>
        <w:t>(</w:t>
      </w:r>
      <w:r>
        <w:rPr>
          <w:bCs/>
          <w:sz w:val="22"/>
          <w:szCs w:val="22"/>
        </w:rPr>
        <w:t>НДС не облагается</w:t>
      </w:r>
      <w:r w:rsidRPr="00042930">
        <w:rPr>
          <w:bCs/>
          <w:sz w:val="22"/>
          <w:szCs w:val="22"/>
        </w:rPr>
        <w:t>)</w:t>
      </w:r>
      <w:r>
        <w:rPr>
          <w:bCs/>
          <w:sz w:val="22"/>
          <w:szCs w:val="22"/>
        </w:rPr>
        <w:t>.</w:t>
      </w:r>
      <w:r w:rsidR="000E70FA">
        <w:rPr>
          <w:bCs/>
          <w:sz w:val="22"/>
          <w:szCs w:val="22"/>
        </w:rPr>
        <w:t xml:space="preserve"> Цена является твердой и изменению не подлежит.</w:t>
      </w:r>
    </w:p>
    <w:p w:rsidR="00E87C39" w:rsidRPr="000E70FA" w:rsidRDefault="00E87C39" w:rsidP="000E70FA">
      <w:pPr>
        <w:ind w:firstLine="709"/>
      </w:pPr>
      <w:r>
        <w:t>2.1.1. Стоимость оказанных услуг по сопровождению в месяц составляет ___________ руб. (сумма прописью), в том числе НДС (18%) – __________ руб. (сумма прописью) / (НДС не облагается).</w:t>
      </w:r>
    </w:p>
    <w:p w:rsidR="00E87C39" w:rsidRDefault="00E87C39" w:rsidP="00E87C39">
      <w:pPr>
        <w:pStyle w:val="26"/>
        <w:spacing w:after="0" w:line="240" w:lineRule="auto"/>
        <w:ind w:left="0" w:firstLine="709"/>
        <w:rPr>
          <w:color w:val="000000"/>
        </w:rPr>
      </w:pPr>
      <w:r>
        <w:t xml:space="preserve">2.2. </w:t>
      </w:r>
      <w:r w:rsidRPr="006A6758">
        <w:rPr>
          <w:color w:val="000000"/>
        </w:rPr>
        <w:t xml:space="preserve">В цену </w:t>
      </w:r>
      <w:r>
        <w:rPr>
          <w:color w:val="000000"/>
        </w:rPr>
        <w:t>контракта включены: расходы И</w:t>
      </w:r>
      <w:r w:rsidRPr="006A6758">
        <w:rPr>
          <w:color w:val="000000"/>
        </w:rPr>
        <w:t xml:space="preserve">сполнителя по доставке СПС до Заказчика, ее сервисное обслуживание, налоги, сборы, страховые взносы, таможенные пошлины и иные платежи, необходимые для исполнения </w:t>
      </w:r>
      <w:r>
        <w:rPr>
          <w:color w:val="000000"/>
        </w:rPr>
        <w:t>контракта</w:t>
      </w:r>
      <w:r w:rsidRPr="006A6758">
        <w:rPr>
          <w:color w:val="000000"/>
        </w:rPr>
        <w:t xml:space="preserve">. Цена </w:t>
      </w:r>
      <w:r>
        <w:rPr>
          <w:color w:val="000000"/>
        </w:rPr>
        <w:t>контракта</w:t>
      </w:r>
      <w:r w:rsidRPr="006A6758">
        <w:rPr>
          <w:color w:val="000000"/>
        </w:rPr>
        <w:t xml:space="preserve"> устанавливается в рублях РФ.</w:t>
      </w:r>
    </w:p>
    <w:p w:rsidR="00E87C39" w:rsidRPr="0031359C" w:rsidRDefault="00E87C39" w:rsidP="00E87C39">
      <w:pPr>
        <w:pStyle w:val="26"/>
        <w:spacing w:after="0" w:line="240" w:lineRule="auto"/>
        <w:ind w:left="0" w:firstLine="709"/>
      </w:pPr>
      <w:r w:rsidRPr="00F96D8E">
        <w:rPr>
          <w:color w:val="000000"/>
        </w:rPr>
        <w:t xml:space="preserve">2.3. </w:t>
      </w:r>
      <w:r w:rsidRPr="00F96D8E">
        <w:t xml:space="preserve">Оплата обязательств по Контракту производится ежемесячно, по безналичному расчету путем перечисления денежных средств на расчетный счет Исполнителя </w:t>
      </w:r>
      <w:r w:rsidRPr="00F96D8E">
        <w:lastRenderedPageBreak/>
        <w:t>платежными поручениями в течение 10 рабочих дней после оказания услуг, с момента представления Заказчику отчетных документов (счет, счет-фактура, подписанный сторонами Акт сдачи-приемки услуг.)</w:t>
      </w:r>
      <w:r w:rsidR="000E70FA">
        <w:t xml:space="preserve"> Авансирование не предусмотрено.</w:t>
      </w:r>
    </w:p>
    <w:p w:rsidR="00E87C39" w:rsidRPr="0031359C" w:rsidRDefault="00E87C39" w:rsidP="00E87C39">
      <w:pPr>
        <w:ind w:firstLine="709"/>
      </w:pPr>
      <w:r w:rsidRPr="0031359C">
        <w:t xml:space="preserve">2.4. За неполный месяц стоимость услуг рассчитывается пропорционально количеству календарных дней оказания Исполнителем услуг в отчетном месяце. Под отчетным месяцем понимается календарный месяц оказания услуг. </w:t>
      </w:r>
    </w:p>
    <w:p w:rsidR="00E87C39" w:rsidRPr="0031359C" w:rsidRDefault="00E87C39" w:rsidP="00E87C39">
      <w:pPr>
        <w:autoSpaceDE w:val="0"/>
        <w:autoSpaceDN w:val="0"/>
        <w:adjustRightInd w:val="0"/>
        <w:ind w:firstLine="540"/>
      </w:pPr>
      <w:r w:rsidRPr="0031359C">
        <w:t xml:space="preserve">   2.5. Заказчик осуществляет оплату услуг по </w:t>
      </w:r>
      <w:r>
        <w:t xml:space="preserve">настоящему Контракту из средств </w:t>
      </w:r>
      <w:r w:rsidRPr="0031359C">
        <w:t>НО «Фонд капремонта МКД области».</w:t>
      </w:r>
    </w:p>
    <w:p w:rsidR="00E87C39" w:rsidRPr="0031359C" w:rsidRDefault="00E87C39" w:rsidP="00E87C39">
      <w:pPr>
        <w:autoSpaceDE w:val="0"/>
        <w:autoSpaceDN w:val="0"/>
        <w:adjustRightInd w:val="0"/>
        <w:ind w:firstLine="567"/>
        <w:rPr>
          <w:rFonts w:eastAsia="Calibri"/>
          <w:lang w:eastAsia="en-US"/>
        </w:rPr>
      </w:pPr>
      <w:r w:rsidRPr="0031359C">
        <w:t xml:space="preserve">   2.6. </w:t>
      </w:r>
      <w:r w:rsidRPr="0031359C">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E87C39" w:rsidRPr="0031359C" w:rsidRDefault="00E87C39" w:rsidP="00E87C39">
      <w:pPr>
        <w:suppressAutoHyphens/>
        <w:autoSpaceDE w:val="0"/>
        <w:autoSpaceDN w:val="0"/>
        <w:adjustRightInd w:val="0"/>
        <w:ind w:firstLine="567"/>
        <w:rPr>
          <w:rFonts w:eastAsia="Calibri"/>
          <w:lang w:eastAsia="en-US"/>
        </w:rPr>
      </w:pPr>
      <w:r w:rsidRPr="0031359C">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E87C39" w:rsidRPr="0031359C" w:rsidRDefault="00E87C39" w:rsidP="00E87C39">
      <w:pPr>
        <w:suppressAutoHyphens/>
        <w:autoSpaceDE w:val="0"/>
        <w:autoSpaceDN w:val="0"/>
        <w:adjustRightInd w:val="0"/>
        <w:ind w:firstLine="567"/>
        <w:rPr>
          <w:rFonts w:eastAsia="Calibri"/>
          <w:lang w:eastAsia="en-US"/>
        </w:rPr>
      </w:pPr>
      <w:r w:rsidRPr="0031359C">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E87C39" w:rsidRPr="0031359C" w:rsidRDefault="00E87C39" w:rsidP="00E87C39">
      <w:pPr>
        <w:suppressAutoHyphens/>
        <w:autoSpaceDE w:val="0"/>
        <w:autoSpaceDN w:val="0"/>
        <w:adjustRightInd w:val="0"/>
        <w:ind w:firstLine="567"/>
        <w:rPr>
          <w:rFonts w:eastAsia="Calibri"/>
          <w:lang w:eastAsia="en-US"/>
        </w:rPr>
      </w:pPr>
      <w:r w:rsidRPr="0031359C">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7C39" w:rsidRPr="0031359C" w:rsidRDefault="00E87C39" w:rsidP="00E87C39">
      <w:pPr>
        <w:ind w:firstLine="567"/>
        <w:rPr>
          <w:rFonts w:eastAsia="Calibri"/>
          <w:b/>
          <w:lang w:eastAsia="ar-SA"/>
        </w:rPr>
      </w:pPr>
      <w:r w:rsidRPr="0031359C">
        <w:rPr>
          <w:rFonts w:eastAsia="Calibri"/>
          <w:lang w:eastAsia="en-US"/>
        </w:rPr>
        <w:t xml:space="preserve">  2.8. </w:t>
      </w:r>
      <w:r w:rsidRPr="0031359C">
        <w:rPr>
          <w:rFonts w:eastAsia="Calibri"/>
          <w:lang w:eastAsia="ar-SA"/>
        </w:rPr>
        <w:t>Расчет за оказанные услуги, осуществляется Заказчиком по реквизитам, указанным в разделе 10 Контракта</w:t>
      </w:r>
      <w:r w:rsidRPr="0031359C">
        <w:rPr>
          <w:rFonts w:eastAsia="Calibri"/>
          <w:b/>
          <w:lang w:eastAsia="ar-SA"/>
        </w:rPr>
        <w:t>.</w:t>
      </w:r>
    </w:p>
    <w:p w:rsidR="00E87C39" w:rsidRPr="00BB34A9" w:rsidRDefault="00E87C39" w:rsidP="00E87C39">
      <w:pPr>
        <w:suppressAutoHyphens/>
        <w:ind w:firstLine="567"/>
        <w:rPr>
          <w:rFonts w:eastAsia="Calibri"/>
          <w:lang w:eastAsia="ar-SA"/>
        </w:rPr>
      </w:pPr>
      <w:r w:rsidRPr="0031359C">
        <w:rPr>
          <w:rFonts w:eastAsia="Calibri"/>
          <w:lang w:eastAsia="ar-SA"/>
        </w:rPr>
        <w:t>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r w:rsidRPr="000A1180">
        <w:rPr>
          <w:rFonts w:eastAsia="Calibri"/>
          <w:lang w:eastAsia="ar-SA"/>
        </w:rPr>
        <w:t xml:space="preserve"> </w:t>
      </w:r>
    </w:p>
    <w:p w:rsidR="00E87C39" w:rsidRDefault="00E87C39" w:rsidP="00E87C39">
      <w:pPr>
        <w:ind w:firstLine="709"/>
      </w:pPr>
    </w:p>
    <w:p w:rsidR="00E87C39" w:rsidRDefault="00E87C39" w:rsidP="00E87C39">
      <w:pPr>
        <w:ind w:firstLine="284"/>
        <w:jc w:val="center"/>
      </w:pPr>
      <w:r>
        <w:rPr>
          <w:b/>
          <w:bCs/>
        </w:rPr>
        <w:t>3. Права и обязанности Сторон</w:t>
      </w:r>
    </w:p>
    <w:p w:rsidR="00E87C39" w:rsidRDefault="00E87C39" w:rsidP="00E87C39">
      <w:pPr>
        <w:ind w:right="-1" w:firstLine="709"/>
      </w:pPr>
      <w:r>
        <w:t>3.1. Исполнитель обязуется осуществлять сопровождение Заказчика в соответствии с условиями и периодичностью, указанными в Приложении № 1 к настоящему Контракту. Сопровождение заключается в обновлении информации, содержащейся в экземплярах СПС, путем передачи пакетов новой информации или обновленных экземпляров СПС, если таковые были выпущены в течение срока действия настоящего Контракта.</w:t>
      </w:r>
    </w:p>
    <w:p w:rsidR="00E87C39" w:rsidRDefault="00E87C39" w:rsidP="00E87C39">
      <w:pPr>
        <w:ind w:right="-1" w:firstLine="709"/>
      </w:pPr>
      <w:r>
        <w:t>3.2. Исполнитель имеет право оказывать услуги, указанные в Контракте, лично или с привлечением третьих лиц.</w:t>
      </w:r>
    </w:p>
    <w:p w:rsidR="00E87C39" w:rsidRDefault="00E87C39" w:rsidP="00E87C39">
      <w:pPr>
        <w:ind w:right="-1" w:firstLine="709"/>
      </w:pPr>
      <w:r>
        <w:t>3.3. В выбранной им форме Исполнитель обязан консультировать Заказчика по вопросам эффективной работы и новым возможностям СПС, и по своему усмотрению передавать на бумажных носителях избранные информационные материалы из состава включенных в СПС.</w:t>
      </w:r>
    </w:p>
    <w:p w:rsidR="00E87C39" w:rsidRPr="00B24377" w:rsidRDefault="00E87C39" w:rsidP="00E87C39">
      <w:pPr>
        <w:ind w:firstLine="225"/>
        <w:rPr>
          <w:color w:val="000000"/>
        </w:rPr>
      </w:pPr>
      <w:r>
        <w:tab/>
        <w:t>3.4. В</w:t>
      </w:r>
      <w:r w:rsidRPr="00B24377">
        <w:rPr>
          <w:color w:val="000000"/>
        </w:rPr>
        <w:t xml:space="preserve"> случае сбоя в процессе эксплуатации</w:t>
      </w:r>
      <w:r>
        <w:rPr>
          <w:color w:val="000000"/>
        </w:rPr>
        <w:t xml:space="preserve"> СПС</w:t>
      </w:r>
      <w:r w:rsidRPr="00B24377">
        <w:rPr>
          <w:color w:val="000000"/>
        </w:rPr>
        <w:t xml:space="preserve">, все работы по восстановлению работоспособности </w:t>
      </w:r>
      <w:r>
        <w:rPr>
          <w:color w:val="000000"/>
        </w:rPr>
        <w:t>СПС</w:t>
      </w:r>
      <w:r w:rsidRPr="00B24377">
        <w:rPr>
          <w:color w:val="000000"/>
        </w:rPr>
        <w:t xml:space="preserve"> должны быть выполнены Исполнителем своими силами и за свой счет в течение 3 дней после получения заявки от Заказчика.</w:t>
      </w:r>
    </w:p>
    <w:p w:rsidR="00E87C39" w:rsidRDefault="00E87C39" w:rsidP="00E87C39">
      <w:pPr>
        <w:ind w:right="-1" w:firstLine="709"/>
      </w:pPr>
      <w:r>
        <w:t>3.5. Заказчик обязуется:</w:t>
      </w:r>
    </w:p>
    <w:p w:rsidR="00E87C39" w:rsidRDefault="00E87C39" w:rsidP="00E87C39">
      <w:pPr>
        <w:ind w:right="-1" w:firstLine="709"/>
      </w:pPr>
      <w:r>
        <w:t>3.5.1. Принять и оплатить СПС, указанную в п.1.2 настоящего Договора.</w:t>
      </w:r>
    </w:p>
    <w:p w:rsidR="00E87C39" w:rsidRDefault="00E87C39" w:rsidP="00E87C39">
      <w:pPr>
        <w:ind w:right="-1" w:firstLine="709"/>
      </w:pPr>
      <w:r>
        <w:t>3.5.2. Проверять работоспособность экземпляров СПС и пакетов новой информации непосредственно после оказания услуг Исполнителем, а в случае обнаружения невозможности их использования или иных недостатков незамедлительно сообщать о них Исполнителю.</w:t>
      </w:r>
    </w:p>
    <w:p w:rsidR="00E87C39" w:rsidRDefault="00E87C39" w:rsidP="00E87C39">
      <w:pPr>
        <w:ind w:right="-1" w:firstLine="709"/>
      </w:pPr>
      <w:r>
        <w:lastRenderedPageBreak/>
        <w:t>3.5.3. Своевременно предоставлять доступ Исполнителю к соответствующим компьютерам и обеспечивать техническую возможность проведения Исполнителем сопровождения в соответствии с требованиями технологии обновления экземпляров СПС.</w:t>
      </w:r>
    </w:p>
    <w:p w:rsidR="00E87C39" w:rsidRDefault="00E87C39" w:rsidP="00E87C39">
      <w:pPr>
        <w:ind w:right="-1" w:firstLine="709"/>
      </w:pPr>
      <w:r>
        <w:t>3.5.4. Соблюдать авторские, смежные и иные права на СПС, а также на входящие в их состав материалы в соответствии с законодательством Российской Федерации.</w:t>
      </w:r>
    </w:p>
    <w:p w:rsidR="00E87C39" w:rsidRDefault="00E87C39" w:rsidP="00E87C39">
      <w:pPr>
        <w:ind w:right="-1" w:firstLine="709"/>
      </w:pPr>
    </w:p>
    <w:p w:rsidR="00E87C39" w:rsidRPr="00D97411" w:rsidRDefault="00E87C39" w:rsidP="00E87C39">
      <w:pPr>
        <w:pStyle w:val="a5"/>
        <w:ind w:right="-1"/>
        <w:jc w:val="center"/>
        <w:rPr>
          <w:b/>
        </w:rPr>
      </w:pPr>
      <w:r w:rsidRPr="00D97411">
        <w:rPr>
          <w:b/>
        </w:rPr>
        <w:t>4.Обеспечение исполнения контракта.</w:t>
      </w:r>
    </w:p>
    <w:p w:rsidR="00E87C39" w:rsidRDefault="00E87C39" w:rsidP="00E87C39">
      <w:pPr>
        <w:autoSpaceDE w:val="0"/>
        <w:autoSpaceDN w:val="0"/>
        <w:adjustRightInd w:val="0"/>
        <w:ind w:firstLine="540"/>
      </w:pPr>
      <w:r w:rsidRPr="00D97411">
        <w:t xml:space="preserve"> 4.1. Способ обеспечения исполнения Контракта определяется участником закупки, с которым заключается Контракт, самостоятельно. </w:t>
      </w:r>
    </w:p>
    <w:p w:rsidR="00E87C39" w:rsidRPr="00D97411" w:rsidRDefault="00E87C39" w:rsidP="00E87C39">
      <w:pPr>
        <w:autoSpaceDE w:val="0"/>
        <w:autoSpaceDN w:val="0"/>
        <w:adjustRightInd w:val="0"/>
        <w:ind w:firstLine="540"/>
      </w:pPr>
      <w:r w:rsidRPr="00D97411">
        <w:t>4.2.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t>ствами, поступающими заказчику.</w:t>
      </w:r>
    </w:p>
    <w:p w:rsidR="00E87C39" w:rsidRPr="009F6790" w:rsidRDefault="00E87C39" w:rsidP="00E87C39">
      <w:pPr>
        <w:suppressAutoHyphens/>
        <w:ind w:firstLine="567"/>
        <w:rPr>
          <w:rFonts w:eastAsia="Calibri"/>
          <w:lang w:eastAsia="ar-SA"/>
        </w:rPr>
      </w:pPr>
      <w:r w:rsidRPr="009F6790">
        <w:rPr>
          <w:rFonts w:eastAsia="Calibri"/>
          <w:lang w:eastAsia="ar-SA"/>
        </w:rPr>
        <w:t>4.3. Исполнитель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E87C39" w:rsidRPr="00952AC1" w:rsidRDefault="00E87C39" w:rsidP="00E87C39">
      <w:pPr>
        <w:suppressAutoHyphens/>
        <w:ind w:firstLine="567"/>
        <w:rPr>
          <w:rFonts w:eastAsia="Calibri"/>
          <w:lang w:eastAsia="ar-SA"/>
        </w:rPr>
      </w:pPr>
      <w:r w:rsidRPr="009F6790">
        <w:rPr>
          <w:rFonts w:eastAsia="Calibri"/>
          <w:lang w:eastAsia="ar-SA"/>
        </w:rPr>
        <w:t>4.4. Обеспечение должно обеспечивать выполнение всех обязательств Исполнителя</w:t>
      </w:r>
      <w:r w:rsidRPr="00952AC1">
        <w:rPr>
          <w:rFonts w:eastAsia="Calibri"/>
          <w:lang w:eastAsia="ar-SA"/>
        </w:rPr>
        <w:t xml:space="preserve"> по контракту, в том числе по возмещению убытков, а также уплате неустоек.</w:t>
      </w:r>
    </w:p>
    <w:p w:rsidR="00E87C39" w:rsidRPr="00952AC1" w:rsidRDefault="00E87C39" w:rsidP="00E87C39">
      <w:pPr>
        <w:suppressAutoHyphens/>
        <w:ind w:firstLine="567"/>
        <w:rPr>
          <w:rFonts w:eastAsia="Calibri"/>
          <w:lang w:eastAsia="ar-SA"/>
        </w:rPr>
      </w:pPr>
      <w:r w:rsidRPr="00952AC1">
        <w:rPr>
          <w:rFonts w:eastAsia="Calibri"/>
          <w:lang w:eastAsia="ar-SA"/>
        </w:rPr>
        <w:t>4</w:t>
      </w:r>
      <w:r>
        <w:rPr>
          <w:rFonts w:eastAsia="Calibri"/>
          <w:lang w:eastAsia="ar-SA"/>
        </w:rPr>
        <w:t>.5</w:t>
      </w:r>
      <w:r w:rsidRPr="00952AC1">
        <w:rPr>
          <w:rFonts w:eastAsia="Calibri"/>
          <w:lang w:eastAsia="ar-SA"/>
        </w:rPr>
        <w:t xml:space="preserve">.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952AC1">
        <w:rPr>
          <w:rFonts w:eastAsia="Calibri"/>
          <w:color w:val="000000"/>
          <w:lang w:eastAsia="ar-SA"/>
        </w:rPr>
        <w:t xml:space="preserve">требованиям </w:t>
      </w:r>
      <w:hyperlink r:id="rId52">
        <w:r w:rsidRPr="00952AC1">
          <w:rPr>
            <w:rFonts w:eastAsia="Calibri"/>
            <w:color w:val="000000"/>
            <w:u w:val="single"/>
            <w:lang w:eastAsia="ar-SA"/>
          </w:rPr>
          <w:t>статьи 45</w:t>
        </w:r>
      </w:hyperlink>
      <w:r w:rsidRPr="00952AC1">
        <w:rPr>
          <w:rFonts w:eastAsia="Calibri"/>
          <w:lang w:eastAsia="ar-SA"/>
        </w:rPr>
        <w:t xml:space="preserve"> Федерального закона № 44-ФЗ.</w:t>
      </w:r>
    </w:p>
    <w:p w:rsidR="00E87C39" w:rsidRPr="00952AC1" w:rsidRDefault="00E87C39" w:rsidP="00E87C39">
      <w:pPr>
        <w:tabs>
          <w:tab w:val="left" w:pos="709"/>
        </w:tabs>
        <w:suppressAutoHyphens/>
        <w:ind w:firstLine="567"/>
        <w:rPr>
          <w:rFonts w:eastAsia="Calibri"/>
          <w:lang w:eastAsia="ar-SA"/>
        </w:rPr>
      </w:pPr>
      <w:r w:rsidRPr="00952AC1">
        <w:rPr>
          <w:rFonts w:eastAsia="Calibri"/>
          <w:lang w:eastAsia="ar-SA"/>
        </w:rPr>
        <w:t>4</w:t>
      </w:r>
      <w:r>
        <w:rPr>
          <w:rFonts w:eastAsia="Calibri"/>
          <w:lang w:eastAsia="ar-SA"/>
        </w:rPr>
        <w:t>.6</w:t>
      </w:r>
      <w:r w:rsidRPr="00952AC1">
        <w:rPr>
          <w:rFonts w:eastAsia="Calibri"/>
          <w:lang w:eastAsia="ar-SA"/>
        </w:rPr>
        <w:t>.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E87C39" w:rsidRPr="00952AC1" w:rsidRDefault="00E87C39" w:rsidP="00E87C39">
      <w:pPr>
        <w:suppressAutoHyphens/>
        <w:ind w:firstLine="567"/>
        <w:rPr>
          <w:rFonts w:eastAsia="Calibri"/>
          <w:lang w:eastAsia="ar-SA"/>
        </w:rPr>
      </w:pPr>
      <w:r w:rsidRPr="00952AC1">
        <w:rPr>
          <w:rFonts w:eastAsia="Calibri"/>
          <w:lang w:eastAsia="ar-SA"/>
        </w:rPr>
        <w:t>4</w:t>
      </w:r>
      <w:r>
        <w:rPr>
          <w:rFonts w:eastAsia="Calibri"/>
          <w:lang w:eastAsia="ar-SA"/>
        </w:rPr>
        <w:t>.7</w:t>
      </w:r>
      <w:r w:rsidRPr="00952AC1">
        <w:rPr>
          <w:rFonts w:eastAsia="Calibri"/>
          <w:lang w:eastAsia="ar-SA"/>
        </w:rPr>
        <w:t xml:space="preserve">.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E87C39" w:rsidRDefault="00E87C39" w:rsidP="00E83DF7">
      <w:pPr>
        <w:ind w:firstLine="613"/>
        <w:rPr>
          <w:bCs/>
        </w:rPr>
      </w:pPr>
      <w:r w:rsidRPr="00952AC1">
        <w:rPr>
          <w:rFonts w:eastAsia="Calibri"/>
          <w:lang w:eastAsia="ar-SA"/>
        </w:rPr>
        <w:t>4</w:t>
      </w:r>
      <w:r>
        <w:rPr>
          <w:rFonts w:eastAsia="Calibri"/>
          <w:lang w:eastAsia="ar-SA"/>
        </w:rPr>
        <w:t>.</w:t>
      </w:r>
      <w:r w:rsidRPr="00E83DF7">
        <w:rPr>
          <w:rFonts w:eastAsia="Calibri"/>
          <w:lang w:eastAsia="ar-SA"/>
        </w:rPr>
        <w:t xml:space="preserve">8. </w:t>
      </w:r>
      <w:r w:rsidRPr="00E83DF7">
        <w:rPr>
          <w:bCs/>
        </w:rPr>
        <w:t>Денежные средства</w:t>
      </w:r>
      <w:r w:rsidR="00E83DF7" w:rsidRPr="00E83DF7">
        <w:rPr>
          <w:bCs/>
        </w:rPr>
        <w:t xml:space="preserve">, переданные заказчику в качестве обеспечения </w:t>
      </w:r>
      <w:r w:rsidRPr="00E83DF7">
        <w:rPr>
          <w:bCs/>
        </w:rPr>
        <w:t>исполнения контракта</w:t>
      </w:r>
      <w:r w:rsidR="00E83DF7" w:rsidRPr="00E83DF7">
        <w:rPr>
          <w:bCs/>
        </w:rPr>
        <w:t>,</w:t>
      </w:r>
      <w:r w:rsidRPr="00E83DF7">
        <w:rPr>
          <w:bCs/>
        </w:rPr>
        <w:t xml:space="preserve"> возвращаются Исполнителю</w:t>
      </w:r>
      <w:r w:rsidR="00E83DF7" w:rsidRPr="00E83DF7">
        <w:rPr>
          <w:bCs/>
        </w:rPr>
        <w:t xml:space="preserve"> в полном объеме в случае полного и своевременного выполнения Исполнителем обязательств, предусмотренных контрактом</w:t>
      </w:r>
      <w:r w:rsidRPr="00E83DF7">
        <w:rPr>
          <w:bCs/>
        </w:rPr>
        <w:t>,</w:t>
      </w:r>
      <w:r w:rsidR="00E83DF7" w:rsidRPr="00E83DF7">
        <w:rPr>
          <w:bCs/>
        </w:rPr>
        <w:t xml:space="preserve"> на указанный Исполнителем счет для возврата обеспечения исполнения контракта </w:t>
      </w:r>
      <w:r w:rsidRPr="00E83DF7">
        <w:rPr>
          <w:bCs/>
        </w:rPr>
        <w:t xml:space="preserve">в течение 10 </w:t>
      </w:r>
      <w:r w:rsidR="00E83DF7" w:rsidRPr="00E83DF7">
        <w:rPr>
          <w:bCs/>
        </w:rPr>
        <w:t>(десяти) календарных</w:t>
      </w:r>
      <w:r w:rsidRPr="00E83DF7">
        <w:rPr>
          <w:bCs/>
        </w:rPr>
        <w:t xml:space="preserve"> дней с </w:t>
      </w:r>
      <w:r w:rsidR="00E83DF7" w:rsidRPr="00E83DF7">
        <w:rPr>
          <w:bCs/>
        </w:rPr>
        <w:t>момента выполнения обязательств по Контракту в полном объеме.</w:t>
      </w:r>
    </w:p>
    <w:p w:rsidR="00901F01" w:rsidRDefault="00901F01" w:rsidP="00E83DF7">
      <w:pPr>
        <w:ind w:firstLine="613"/>
      </w:pPr>
    </w:p>
    <w:p w:rsidR="00E87C39" w:rsidRPr="00952AC1" w:rsidRDefault="00E87C39" w:rsidP="00E87C39">
      <w:pPr>
        <w:jc w:val="center"/>
        <w:rPr>
          <w:b/>
          <w:bCs/>
        </w:rPr>
      </w:pPr>
      <w:r w:rsidRPr="00952AC1">
        <w:rPr>
          <w:b/>
          <w:bCs/>
        </w:rPr>
        <w:t>5.Ответственность Сторон и порядок разрешения споров</w:t>
      </w:r>
    </w:p>
    <w:p w:rsidR="00E87C39" w:rsidRPr="00952AC1" w:rsidRDefault="00E87C39" w:rsidP="00E87C39">
      <w:pPr>
        <w:suppressAutoHyphens/>
        <w:ind w:firstLine="536"/>
        <w:rPr>
          <w:rFonts w:eastAsia="Calibri"/>
          <w:lang w:eastAsia="ar-SA"/>
        </w:rPr>
      </w:pPr>
      <w:r w:rsidRPr="00952AC1">
        <w:rPr>
          <w:rFonts w:eastAsia="Calibri"/>
          <w:lang w:eastAsia="ar-SA"/>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E87C39" w:rsidRPr="00952AC1" w:rsidRDefault="00E87C39" w:rsidP="00E87C39">
      <w:pPr>
        <w:suppressAutoHyphens/>
        <w:ind w:firstLine="536"/>
        <w:rPr>
          <w:rFonts w:eastAsia="Calibri"/>
          <w:lang w:eastAsia="ar-SA"/>
        </w:rPr>
      </w:pPr>
      <w:r w:rsidRPr="00952AC1">
        <w:rPr>
          <w:rFonts w:eastAsia="Calibri"/>
          <w:lang w:eastAsia="ar-SA"/>
        </w:rPr>
        <w:t>5.2. В случае нарушения сроков, предусмотренных настоящим Контрактом, Исполнитель уплачивает Заказчику пеню.</w:t>
      </w:r>
    </w:p>
    <w:p w:rsidR="00E87C39" w:rsidRPr="00952AC1" w:rsidRDefault="00E87C39" w:rsidP="00E87C39">
      <w:pPr>
        <w:suppressAutoHyphens/>
        <w:ind w:firstLine="536"/>
        <w:rPr>
          <w:rFonts w:eastAsia="Calibri"/>
          <w:lang w:eastAsia="ar-SA"/>
        </w:rPr>
      </w:pPr>
      <w:r w:rsidRPr="00952AC1">
        <w:rPr>
          <w:rFonts w:eastAsia="Calibri"/>
          <w:lang w:eastAsia="ar-SA"/>
        </w:rPr>
        <w:t xml:space="preserve">5.3.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3" w:history="1">
        <w:r w:rsidRPr="00952AC1">
          <w:rPr>
            <w:rFonts w:eastAsia="Calibri"/>
            <w:color w:val="000080"/>
            <w:u w:val="single"/>
            <w:lang w:eastAsia="ar-SA"/>
          </w:rPr>
          <w:t>ставки</w:t>
        </w:r>
      </w:hyperlink>
      <w:r w:rsidRPr="00952AC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E87C39" w:rsidRPr="00952AC1" w:rsidRDefault="00E87C39" w:rsidP="00E87C39">
      <w:pPr>
        <w:suppressAutoHyphens/>
        <w:autoSpaceDE w:val="0"/>
        <w:autoSpaceDN w:val="0"/>
        <w:adjustRightInd w:val="0"/>
        <w:outlineLvl w:val="0"/>
        <w:rPr>
          <w:rFonts w:eastAsia="Calibri"/>
          <w:lang w:eastAsia="ar-SA"/>
        </w:rPr>
      </w:pPr>
    </w:p>
    <w:p w:rsidR="00E87C39" w:rsidRPr="00952AC1" w:rsidRDefault="00E87C39" w:rsidP="00E87C39">
      <w:pPr>
        <w:suppressAutoHyphens/>
        <w:autoSpaceDE w:val="0"/>
        <w:autoSpaceDN w:val="0"/>
        <w:adjustRightInd w:val="0"/>
        <w:rPr>
          <w:rFonts w:eastAsia="Calibri"/>
          <w:lang w:eastAsia="ar-SA"/>
        </w:rPr>
      </w:pPr>
      <w:r w:rsidRPr="00952AC1">
        <w:rPr>
          <w:rFonts w:eastAsia="Calibri"/>
          <w:lang w:eastAsia="ar-SA"/>
        </w:rPr>
        <w:lastRenderedPageBreak/>
        <w:t>П = (Ц - В) x С,</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где:</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Ц - цена контракта;</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С - размер ставки.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 xml:space="preserve"> Размер ставки определяется по формуле:</w:t>
      </w:r>
    </w:p>
    <w:p w:rsidR="00E87C39" w:rsidRPr="00952AC1" w:rsidRDefault="00E87C39" w:rsidP="00E87C39">
      <w:pPr>
        <w:suppressAutoHyphens/>
        <w:autoSpaceDE w:val="0"/>
        <w:autoSpaceDN w:val="0"/>
        <w:adjustRightInd w:val="0"/>
        <w:ind w:firstLine="540"/>
        <w:rPr>
          <w:rFonts w:eastAsia="Calibri"/>
          <w:lang w:eastAsia="ar-SA"/>
        </w:rPr>
      </w:pPr>
    </w:p>
    <w:p w:rsidR="00E87C39" w:rsidRPr="00952AC1" w:rsidRDefault="00E87C39" w:rsidP="00E87C39">
      <w:pPr>
        <w:suppressAutoHyphens/>
        <w:autoSpaceDE w:val="0"/>
        <w:autoSpaceDN w:val="0"/>
        <w:adjustRightInd w:val="0"/>
        <w:rPr>
          <w:rFonts w:eastAsia="Calibri"/>
          <w:lang w:eastAsia="ar-SA"/>
        </w:rPr>
      </w:pPr>
      <w:r w:rsidRPr="00952AC1">
        <w:rPr>
          <w:rFonts w:eastAsia="Calibri"/>
          <w:noProof/>
          <w:position w:val="-14"/>
        </w:rPr>
        <w:drawing>
          <wp:inline distT="0" distB="0" distL="0" distR="0" wp14:anchorId="68C23DB3" wp14:editId="7EC5D94F">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52AC1">
        <w:rPr>
          <w:rFonts w:eastAsia="Calibri"/>
          <w:lang w:eastAsia="ar-SA"/>
        </w:rPr>
        <w:t>,</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где:</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noProof/>
          <w:position w:val="-14"/>
        </w:rPr>
        <w:drawing>
          <wp:inline distT="0" distB="0" distL="0" distR="0" wp14:anchorId="072EB160" wp14:editId="25576527">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52AC1">
        <w:rPr>
          <w:rFonts w:eastAsia="Calibri"/>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 xml:space="preserve"> Коэффициент К определяется по формуле:</w:t>
      </w:r>
    </w:p>
    <w:p w:rsidR="00E87C39" w:rsidRPr="00952AC1" w:rsidRDefault="00E87C39" w:rsidP="00E87C39">
      <w:pPr>
        <w:suppressAutoHyphens/>
        <w:autoSpaceDE w:val="0"/>
        <w:autoSpaceDN w:val="0"/>
        <w:adjustRightInd w:val="0"/>
        <w:ind w:firstLine="540"/>
        <w:rPr>
          <w:rFonts w:eastAsia="Calibri"/>
          <w:lang w:eastAsia="ar-SA"/>
        </w:rPr>
      </w:pPr>
    </w:p>
    <w:p w:rsidR="00E87C39" w:rsidRPr="00952AC1" w:rsidRDefault="00E87C39" w:rsidP="00E87C39">
      <w:pPr>
        <w:suppressAutoHyphens/>
        <w:autoSpaceDE w:val="0"/>
        <w:autoSpaceDN w:val="0"/>
        <w:adjustRightInd w:val="0"/>
        <w:rPr>
          <w:rFonts w:eastAsia="Calibri"/>
          <w:lang w:eastAsia="ar-SA"/>
        </w:rPr>
      </w:pPr>
      <w:r w:rsidRPr="00952AC1">
        <w:rPr>
          <w:rFonts w:eastAsia="Calibri"/>
          <w:noProof/>
          <w:position w:val="-28"/>
        </w:rPr>
        <w:drawing>
          <wp:inline distT="0" distB="0" distL="0" distR="0" wp14:anchorId="24D04244" wp14:editId="648AEDE9">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52AC1">
        <w:rPr>
          <w:rFonts w:eastAsia="Calibri"/>
          <w:lang w:eastAsia="ar-SA"/>
        </w:rPr>
        <w:t>,</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где:</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ДК - срок исполнения обязательства по контракту (количество дней).</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87C39" w:rsidRPr="00952AC1" w:rsidRDefault="00E87C39" w:rsidP="00E87C39">
      <w:pPr>
        <w:suppressAutoHyphens/>
        <w:autoSpaceDE w:val="0"/>
        <w:autoSpaceDN w:val="0"/>
        <w:adjustRightInd w:val="0"/>
        <w:ind w:firstLine="540"/>
        <w:rPr>
          <w:rFonts w:eastAsia="Calibri"/>
          <w:sz w:val="20"/>
          <w:szCs w:val="20"/>
          <w:lang w:eastAsia="ar-SA"/>
        </w:rPr>
      </w:pPr>
      <w:r w:rsidRPr="00952AC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5.4.В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E87C39" w:rsidRPr="00952AC1" w:rsidRDefault="00E87C39" w:rsidP="00E87C39">
      <w:pPr>
        <w:suppressAutoHyphens/>
        <w:autoSpaceDE w:val="0"/>
        <w:autoSpaceDN w:val="0"/>
        <w:adjustRightInd w:val="0"/>
        <w:ind w:firstLine="540"/>
        <w:rPr>
          <w:rFonts w:eastAsia="Calibri"/>
          <w:lang w:eastAsia="ar-SA"/>
        </w:rPr>
      </w:pPr>
      <w:r w:rsidRPr="00952AC1">
        <w:rPr>
          <w:rFonts w:eastAsia="Calibri"/>
          <w:lang w:eastAsia="ar-SA"/>
        </w:rPr>
        <w:t>5.5.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901F01" w:rsidRPr="00901F01" w:rsidRDefault="00E87C39" w:rsidP="00E87C39">
      <w:pPr>
        <w:suppressAutoHyphens/>
        <w:autoSpaceDE w:val="0"/>
        <w:autoSpaceDN w:val="0"/>
        <w:adjustRightInd w:val="0"/>
        <w:ind w:firstLine="540"/>
        <w:rPr>
          <w:rFonts w:eastAsia="Calibri"/>
          <w:lang w:eastAsia="ar-SA"/>
        </w:rPr>
      </w:pPr>
      <w:r w:rsidRPr="00901F01">
        <w:rPr>
          <w:rFonts w:eastAsia="Calibri"/>
          <w:lang w:eastAsia="ar-SA"/>
        </w:rPr>
        <w:t xml:space="preserve">5.6. </w:t>
      </w:r>
      <w:r w:rsidR="00901F01" w:rsidRPr="00901F01">
        <w:rPr>
          <w:rFonts w:eastAsia="Calibri"/>
          <w:lang w:eastAsia="ar-SA"/>
        </w:rPr>
        <w:t xml:space="preserve">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 цены Контракта в сумме ____ рублей ____ копеек. </w:t>
      </w:r>
    </w:p>
    <w:p w:rsidR="00901F01" w:rsidRDefault="00E87C39" w:rsidP="00E87C39">
      <w:pPr>
        <w:suppressAutoHyphens/>
        <w:autoSpaceDE w:val="0"/>
        <w:autoSpaceDN w:val="0"/>
        <w:adjustRightInd w:val="0"/>
        <w:ind w:firstLine="540"/>
        <w:rPr>
          <w:rFonts w:eastAsia="Calibri"/>
          <w:lang w:eastAsia="ar-SA"/>
        </w:rPr>
      </w:pPr>
      <w:r w:rsidRPr="00901F01">
        <w:rPr>
          <w:rFonts w:eastAsia="Calibri"/>
          <w:lang w:eastAsia="ar-SA"/>
        </w:rPr>
        <w:t xml:space="preserve">5.7. За </w:t>
      </w:r>
      <w:r w:rsidR="00901F01" w:rsidRPr="00901F01">
        <w:rPr>
          <w:rFonts w:eastAsia="Calibri"/>
          <w:lang w:eastAsia="ar-SA"/>
        </w:rPr>
        <w:t xml:space="preserve">каждый факт неисполнения Заказчиком обязательств по настоящему Контракту, за исключением просрочки исполнения Заказчиком обязательств, </w:t>
      </w:r>
      <w:r w:rsidR="00901F01" w:rsidRPr="00901F01">
        <w:rPr>
          <w:rFonts w:eastAsia="Calibri"/>
          <w:lang w:eastAsia="ar-SA"/>
        </w:rPr>
        <w:lastRenderedPageBreak/>
        <w:t xml:space="preserve">предусмотренных настоящим Контрактом, Заказчик уплачивает Исполнителю штраф в виде фиксированной суммы 1000 (одна тысяча рублей) 00 копеек. </w:t>
      </w:r>
    </w:p>
    <w:p w:rsidR="00E87C39" w:rsidRPr="00952AC1" w:rsidRDefault="00901F01" w:rsidP="00E87C39">
      <w:pPr>
        <w:suppressAutoHyphens/>
        <w:autoSpaceDE w:val="0"/>
        <w:autoSpaceDN w:val="0"/>
        <w:adjustRightInd w:val="0"/>
        <w:ind w:firstLine="540"/>
        <w:rPr>
          <w:rFonts w:eastAsia="Calibri"/>
          <w:lang w:eastAsia="ar-SA"/>
        </w:rPr>
      </w:pPr>
      <w:r>
        <w:rPr>
          <w:rFonts w:eastAsia="Calibri"/>
          <w:lang w:eastAsia="ar-SA"/>
        </w:rPr>
        <w:t>5</w:t>
      </w:r>
      <w:r w:rsidR="00E87C39" w:rsidRPr="00952AC1">
        <w:rPr>
          <w:rFonts w:eastAsia="Calibri"/>
          <w:lang w:eastAsia="ar-SA"/>
        </w:rPr>
        <w:t>.8.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E87C39" w:rsidRPr="00952AC1" w:rsidRDefault="00E87C39" w:rsidP="00E87C39">
      <w:pPr>
        <w:tabs>
          <w:tab w:val="left" w:pos="709"/>
        </w:tabs>
        <w:suppressAutoHyphens/>
        <w:ind w:firstLine="567"/>
        <w:rPr>
          <w:rFonts w:eastAsia="Calibri"/>
          <w:lang w:eastAsia="ar-SA"/>
        </w:rPr>
      </w:pPr>
      <w:r w:rsidRPr="00952AC1">
        <w:rPr>
          <w:rFonts w:eastAsia="Calibri"/>
          <w:lang w:eastAsia="ar-SA"/>
        </w:rPr>
        <w:t>5.9.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E87C39" w:rsidRPr="00D50B95" w:rsidRDefault="00E87C39" w:rsidP="00E87C39">
      <w:pPr>
        <w:tabs>
          <w:tab w:val="left" w:pos="709"/>
        </w:tabs>
        <w:ind w:right="-1" w:firstLine="284"/>
      </w:pPr>
      <w:r w:rsidRPr="00952AC1">
        <w:rPr>
          <w:rFonts w:eastAsia="Calibri"/>
          <w:lang w:eastAsia="ar-SA"/>
        </w:rPr>
        <w:t xml:space="preserve">    5.10.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E87C39" w:rsidRDefault="00E87C39" w:rsidP="00E87C39">
      <w:pPr>
        <w:ind w:right="-1"/>
      </w:pPr>
      <w:r w:rsidRPr="00D50B95">
        <w:t xml:space="preserve">         </w:t>
      </w:r>
      <w:r>
        <w:t>5.1</w:t>
      </w:r>
      <w:r w:rsidRPr="005506B6">
        <w:t>1</w:t>
      </w:r>
      <w:r>
        <w:t>.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E87C39" w:rsidRDefault="00E87C39" w:rsidP="00E87C39">
      <w:pPr>
        <w:ind w:right="-1"/>
      </w:pPr>
      <w:r w:rsidRPr="005506B6">
        <w:t xml:space="preserve">         </w:t>
      </w:r>
      <w:r>
        <w:t>5.12. Споры, не разрешенные в претензионном порядке, передаются на рассмотрение в Арбитражный суд Амурской области.</w:t>
      </w:r>
    </w:p>
    <w:p w:rsidR="00E87C39" w:rsidRDefault="00E87C39" w:rsidP="00E87C39">
      <w:pPr>
        <w:ind w:right="-1"/>
      </w:pPr>
    </w:p>
    <w:p w:rsidR="00E87C39" w:rsidRPr="00952AC1" w:rsidRDefault="00E87C39" w:rsidP="00E87C39">
      <w:pPr>
        <w:suppressAutoHyphens/>
        <w:jc w:val="center"/>
        <w:rPr>
          <w:rFonts w:eastAsia="Calibri"/>
          <w:b/>
          <w:lang w:eastAsia="ar-SA"/>
        </w:rPr>
      </w:pPr>
      <w:r w:rsidRPr="00952AC1">
        <w:rPr>
          <w:rFonts w:eastAsia="Calibri"/>
          <w:b/>
          <w:lang w:eastAsia="ar-SA"/>
        </w:rPr>
        <w:t>6.Обстоятельства не преодолимой силы.</w:t>
      </w:r>
    </w:p>
    <w:p w:rsidR="00E87C39" w:rsidRPr="00952AC1" w:rsidRDefault="00E87C39" w:rsidP="00E87C39">
      <w:pPr>
        <w:suppressAutoHyphens/>
        <w:ind w:firstLine="567"/>
        <w:rPr>
          <w:rFonts w:eastAsia="Calibri"/>
          <w:lang w:eastAsia="ar-SA"/>
        </w:rPr>
      </w:pPr>
      <w:r w:rsidRPr="00952AC1">
        <w:rPr>
          <w:rFonts w:eastAsia="Calibri"/>
          <w:lang w:eastAsia="ar-SA"/>
        </w:rPr>
        <w:t>6.1.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E87C39" w:rsidRPr="00952AC1" w:rsidRDefault="00E87C39" w:rsidP="00E87C39">
      <w:pPr>
        <w:suppressAutoHyphens/>
        <w:ind w:firstLine="567"/>
        <w:rPr>
          <w:rFonts w:eastAsia="Calibri"/>
          <w:lang w:eastAsia="ar-SA"/>
        </w:rPr>
      </w:pPr>
      <w:r w:rsidRPr="00952AC1">
        <w:rPr>
          <w:rFonts w:eastAsia="Calibri"/>
          <w:lang w:eastAsia="ar-SA"/>
        </w:rPr>
        <w:t xml:space="preserve">6.2. </w:t>
      </w:r>
      <w:r w:rsidRPr="00952AC1">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Pr="00952AC1">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E87C39" w:rsidRPr="00952AC1" w:rsidRDefault="00E87C39" w:rsidP="00E87C39">
      <w:pPr>
        <w:suppressAutoHyphens/>
        <w:ind w:firstLine="567"/>
        <w:rPr>
          <w:rFonts w:eastAsia="Calibri"/>
          <w:lang w:eastAsia="ar-SA"/>
        </w:rPr>
      </w:pPr>
    </w:p>
    <w:p w:rsidR="00E87C39" w:rsidRPr="00952AC1" w:rsidRDefault="00E87C39" w:rsidP="00E87C39">
      <w:pPr>
        <w:suppressAutoHyphens/>
        <w:jc w:val="center"/>
        <w:rPr>
          <w:rFonts w:eastAsia="Calibri"/>
          <w:b/>
          <w:lang w:eastAsia="ar-SA"/>
        </w:rPr>
      </w:pPr>
      <w:r w:rsidRPr="00952AC1">
        <w:rPr>
          <w:rFonts w:eastAsia="Calibri"/>
          <w:b/>
          <w:lang w:eastAsia="ar-SA"/>
        </w:rPr>
        <w:t xml:space="preserve">7. </w:t>
      </w:r>
      <w:r w:rsidRPr="00952AC1">
        <w:rPr>
          <w:rFonts w:eastAsia="Calibri"/>
          <w:b/>
          <w:bCs/>
          <w:lang w:eastAsia="ar-SA"/>
        </w:rPr>
        <w:t>Порядок расторжения контракта.</w:t>
      </w:r>
    </w:p>
    <w:p w:rsidR="00E87C39" w:rsidRPr="00952AC1" w:rsidRDefault="00E87C39" w:rsidP="00E87C39">
      <w:pPr>
        <w:suppressAutoHyphens/>
        <w:ind w:firstLine="567"/>
        <w:rPr>
          <w:rFonts w:eastAsia="Calibri"/>
          <w:lang w:eastAsia="ar-SA"/>
        </w:rPr>
      </w:pPr>
      <w:r w:rsidRPr="00952AC1">
        <w:rPr>
          <w:rFonts w:eastAsia="Calibri"/>
          <w:lang w:eastAsia="ar-SA"/>
        </w:rPr>
        <w:t>7.1. Настоящий Контракт может быть расторгнут:</w:t>
      </w:r>
    </w:p>
    <w:p w:rsidR="00E87C39" w:rsidRPr="00952AC1" w:rsidRDefault="00E87C39" w:rsidP="00E87C39">
      <w:pPr>
        <w:suppressAutoHyphens/>
        <w:ind w:firstLine="567"/>
        <w:rPr>
          <w:rFonts w:eastAsia="Calibri"/>
          <w:lang w:eastAsia="ar-SA"/>
        </w:rPr>
      </w:pPr>
      <w:r w:rsidRPr="00952AC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E87C39" w:rsidRPr="00952AC1" w:rsidRDefault="00E87C39" w:rsidP="00E87C39">
      <w:pPr>
        <w:suppressAutoHyphens/>
        <w:ind w:firstLine="567"/>
        <w:rPr>
          <w:rFonts w:eastAsia="Calibri"/>
          <w:lang w:eastAsia="ar-SA"/>
        </w:rPr>
      </w:pPr>
      <w:r w:rsidRPr="00952AC1">
        <w:rPr>
          <w:rFonts w:eastAsia="Calibri"/>
          <w:lang w:eastAsia="ar-SA"/>
        </w:rPr>
        <w:t>- в судебном порядке, в связи с существенным нарушением условий настоящего Контракта.</w:t>
      </w:r>
    </w:p>
    <w:p w:rsidR="00E87C39" w:rsidRPr="00952AC1" w:rsidRDefault="00E87C39" w:rsidP="00E87C39">
      <w:pPr>
        <w:suppressAutoHyphens/>
        <w:ind w:firstLine="567"/>
        <w:rPr>
          <w:rFonts w:eastAsia="Calibri"/>
          <w:color w:val="000000"/>
          <w:lang w:eastAsia="ar-SA"/>
        </w:rPr>
      </w:pPr>
      <w:r w:rsidRPr="00952AC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952AC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E87C39" w:rsidRPr="00952AC1" w:rsidRDefault="00E87C39" w:rsidP="00E87C39">
      <w:pPr>
        <w:suppressAutoHyphens/>
        <w:ind w:firstLine="567"/>
        <w:rPr>
          <w:rFonts w:eastAsia="Calibri"/>
          <w:color w:val="000000"/>
          <w:lang w:eastAsia="ar-SA"/>
        </w:rPr>
      </w:pPr>
      <w:r w:rsidRPr="00952AC1">
        <w:rPr>
          <w:rFonts w:eastAsia="Calibri"/>
          <w:color w:val="000000"/>
          <w:lang w:eastAsia="ar-SA"/>
        </w:rPr>
        <w:t xml:space="preserve">  7.1.1.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E87C39" w:rsidRPr="00952AC1" w:rsidRDefault="00E87C39" w:rsidP="00E87C39">
      <w:pPr>
        <w:suppressAutoHyphens/>
        <w:ind w:firstLine="709"/>
        <w:rPr>
          <w:rFonts w:eastAsia="Calibri"/>
          <w:lang w:eastAsia="ar-SA"/>
        </w:rPr>
      </w:pPr>
      <w:r w:rsidRPr="00952AC1">
        <w:rPr>
          <w:rFonts w:eastAsia="Calibri"/>
          <w:lang w:eastAsia="ar-SA"/>
        </w:rPr>
        <w:t>7.1.2.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E87C39" w:rsidRPr="00952AC1" w:rsidRDefault="00E87C39" w:rsidP="00E87C39">
      <w:pPr>
        <w:suppressAutoHyphens/>
        <w:ind w:firstLine="709"/>
        <w:rPr>
          <w:rFonts w:eastAsia="Calibri"/>
          <w:lang w:eastAsia="ar-SA"/>
        </w:rPr>
      </w:pPr>
      <w:r w:rsidRPr="00952AC1">
        <w:rPr>
          <w:rFonts w:eastAsia="Calibri"/>
          <w:lang w:eastAsia="ar-SA"/>
        </w:rPr>
        <w:lastRenderedPageBreak/>
        <w:t>7.1.3.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E87C39" w:rsidRPr="00952AC1" w:rsidRDefault="00E87C39" w:rsidP="00E87C39">
      <w:pPr>
        <w:suppressAutoHyphens/>
        <w:ind w:firstLine="709"/>
        <w:rPr>
          <w:rFonts w:eastAsia="Calibri"/>
          <w:lang w:eastAsia="ar-SA"/>
        </w:rPr>
      </w:pPr>
      <w:r w:rsidRPr="00952AC1">
        <w:rPr>
          <w:rFonts w:eastAsia="Calibri"/>
          <w:lang w:eastAsia="ar-SA"/>
        </w:rPr>
        <w:t>7.1.4.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E87C39" w:rsidRPr="00952AC1" w:rsidRDefault="00E87C39" w:rsidP="00E87C39">
      <w:pPr>
        <w:suppressAutoHyphens/>
        <w:ind w:firstLine="567"/>
        <w:rPr>
          <w:rFonts w:eastAsia="Calibri"/>
          <w:lang w:eastAsia="ar-SA"/>
        </w:rPr>
      </w:pPr>
    </w:p>
    <w:p w:rsidR="00E87C39" w:rsidRPr="00952AC1" w:rsidRDefault="00E87C39" w:rsidP="00E87C39">
      <w:pPr>
        <w:ind w:firstLine="284"/>
        <w:jc w:val="center"/>
      </w:pPr>
      <w:r w:rsidRPr="00952AC1">
        <w:rPr>
          <w:b/>
          <w:bCs/>
        </w:rPr>
        <w:t>8. Срок действия и порядок изменения контракта.</w:t>
      </w:r>
    </w:p>
    <w:p w:rsidR="00E87C39" w:rsidRPr="00952AC1" w:rsidRDefault="00E87C39" w:rsidP="00E87C39">
      <w:pPr>
        <w:ind w:right="-1" w:firstLine="709"/>
      </w:pPr>
      <w:r w:rsidRPr="00952AC1">
        <w:t>8.1. Насто</w:t>
      </w:r>
      <w:r w:rsidR="00F93683">
        <w:t>ящий контракт вступает в силу с даты заключения контракта и действует в течении 12 (двенадцати) месяцев, а в части расчетов до полного их исполнения Сторонами.</w:t>
      </w:r>
    </w:p>
    <w:p w:rsidR="00E87C39" w:rsidRPr="00D035B9" w:rsidRDefault="00E87C39" w:rsidP="00E87C39">
      <w:pPr>
        <w:suppressAutoHyphens/>
        <w:ind w:firstLine="567"/>
        <w:rPr>
          <w:rFonts w:eastAsia="Calibri"/>
          <w:lang w:eastAsia="ar-SA"/>
        </w:rPr>
      </w:pPr>
      <w:r w:rsidRPr="00952AC1">
        <w:rPr>
          <w:rFonts w:eastAsia="Calibri"/>
          <w:lang w:eastAsia="ar-SA"/>
        </w:rPr>
        <w:t xml:space="preserve">  8.2.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r w:rsidRPr="00D035B9">
        <w:rPr>
          <w:rFonts w:eastAsia="Calibri"/>
          <w:lang w:eastAsia="ar-SA"/>
        </w:rPr>
        <w:t xml:space="preserve"> </w:t>
      </w:r>
    </w:p>
    <w:p w:rsidR="00E87C39" w:rsidRDefault="00E87C39" w:rsidP="00E87C39">
      <w:pPr>
        <w:ind w:right="-1" w:firstLine="284"/>
      </w:pPr>
    </w:p>
    <w:p w:rsidR="00E87C39" w:rsidRDefault="00E87C39" w:rsidP="00E87C39">
      <w:pPr>
        <w:ind w:firstLine="284"/>
        <w:jc w:val="center"/>
        <w:rPr>
          <w:b/>
          <w:bCs/>
        </w:rPr>
      </w:pPr>
      <w:r>
        <w:rPr>
          <w:b/>
          <w:bCs/>
        </w:rPr>
        <w:t>9. Прочие условия</w:t>
      </w:r>
    </w:p>
    <w:p w:rsidR="00E87C39" w:rsidRDefault="00E87C39" w:rsidP="00E87C39">
      <w:pPr>
        <w:ind w:firstLine="709"/>
      </w:pPr>
      <w:r>
        <w:t>9.1. Настоящий Контракт составлен в двух подлинных экземплярах, имеющих одинаковую юридическую силу, по одному для каждой из Сторон.</w:t>
      </w:r>
    </w:p>
    <w:p w:rsidR="00E87C39" w:rsidRDefault="00E87C39" w:rsidP="00E87C39">
      <w:pPr>
        <w:ind w:firstLine="709"/>
      </w:pPr>
      <w:r>
        <w:t xml:space="preserve">9.2. Неотъемлемой частью настоящего Контракт является Техническое задание (Приложение 1), правила пользования (Приложение № 2), акт </w:t>
      </w:r>
      <w:r w:rsidR="00AB22EB">
        <w:t>приемки</w:t>
      </w:r>
      <w:r w:rsidR="00F93683">
        <w:t xml:space="preserve"> оказанных</w:t>
      </w:r>
      <w:r>
        <w:t xml:space="preserve"> услуг (Приложение № 3).</w:t>
      </w:r>
    </w:p>
    <w:p w:rsidR="00E87C39" w:rsidRDefault="00E87C39" w:rsidP="00E87C39">
      <w:pPr>
        <w:ind w:firstLine="709"/>
      </w:pPr>
      <w:r>
        <w:t>9.3. В случае изменения реквизитов одной из Сторон последняя обязана сообщить письмом другой Стороне новые реквизиты.</w:t>
      </w:r>
    </w:p>
    <w:p w:rsidR="00E87C39" w:rsidRDefault="00E87C39" w:rsidP="00E87C39">
      <w:pPr>
        <w:ind w:left="142" w:firstLine="567"/>
      </w:pPr>
      <w:r>
        <w:t>9.4. Изготовитель (правообладатель) вправе запросить у Исполнителя Спецификацию, в целях контроля за соблюдением Правил пользования и авторских прав.</w:t>
      </w:r>
    </w:p>
    <w:p w:rsidR="00E87C39" w:rsidRPr="00A47F2A" w:rsidRDefault="00E87C39" w:rsidP="00E87C39">
      <w:pPr>
        <w:tabs>
          <w:tab w:val="left" w:pos="709"/>
        </w:tabs>
        <w:suppressAutoHyphens/>
        <w:ind w:firstLine="567"/>
        <w:rPr>
          <w:rFonts w:eastAsia="Calibri"/>
          <w:lang w:eastAsia="ar-SA"/>
        </w:rPr>
      </w:pPr>
      <w:r>
        <w:rPr>
          <w:rFonts w:eastAsia="Calibri"/>
          <w:lang w:eastAsia="ar-SA"/>
        </w:rPr>
        <w:t xml:space="preserve">  9.5</w:t>
      </w:r>
      <w:r w:rsidRPr="00952AC1">
        <w:rPr>
          <w:rFonts w:eastAsia="Calibri"/>
          <w:lang w:eastAsia="ar-SA"/>
        </w:rPr>
        <w:t>. Во всем, что не предусмотрено настоящим контрактом, Стороны руководствуются действующим законодательством Российской Федерации.</w:t>
      </w:r>
    </w:p>
    <w:p w:rsidR="00E87C39" w:rsidRDefault="00E87C39" w:rsidP="00E87C39">
      <w:pPr>
        <w:ind w:firstLine="284"/>
      </w:pPr>
    </w:p>
    <w:p w:rsidR="00E87C39" w:rsidRDefault="00E87C39" w:rsidP="00E87C39">
      <w:pPr>
        <w:ind w:firstLine="284"/>
        <w:jc w:val="center"/>
        <w:rPr>
          <w:b/>
          <w:bCs/>
        </w:rPr>
      </w:pPr>
      <w:r>
        <w:rPr>
          <w:b/>
          <w:bCs/>
        </w:rPr>
        <w:t xml:space="preserve">10.Адреса, реквизиты и подписи Сторон </w:t>
      </w:r>
    </w:p>
    <w:tbl>
      <w:tblPr>
        <w:tblW w:w="10390" w:type="dxa"/>
        <w:tblInd w:w="-284" w:type="dxa"/>
        <w:tblLook w:val="00A0" w:firstRow="1" w:lastRow="0" w:firstColumn="1" w:lastColumn="0" w:noHBand="0" w:noVBand="0"/>
      </w:tblPr>
      <w:tblGrid>
        <w:gridCol w:w="5150"/>
        <w:gridCol w:w="5240"/>
      </w:tblGrid>
      <w:tr w:rsidR="00E87C39" w:rsidRPr="00A47F2A" w:rsidTr="00E87C39">
        <w:trPr>
          <w:trHeight w:val="314"/>
        </w:trPr>
        <w:tc>
          <w:tcPr>
            <w:tcW w:w="5150" w:type="dxa"/>
          </w:tcPr>
          <w:p w:rsidR="00E87C39" w:rsidRPr="00A47F2A" w:rsidRDefault="00E87C39" w:rsidP="00E87C39">
            <w:pPr>
              <w:suppressAutoHyphens/>
              <w:ind w:left="193" w:hanging="193"/>
              <w:rPr>
                <w:rFonts w:eastAsia="Calibri"/>
                <w:b/>
                <w:bCs/>
                <w:lang w:eastAsia="ar-SA"/>
              </w:rPr>
            </w:pPr>
            <w:r w:rsidRPr="00A47F2A">
              <w:rPr>
                <w:rFonts w:eastAsia="Calibri"/>
                <w:b/>
                <w:bCs/>
                <w:lang w:eastAsia="ar-SA"/>
              </w:rPr>
              <w:t>ЗАКАЗЧИК</w:t>
            </w:r>
          </w:p>
        </w:tc>
        <w:tc>
          <w:tcPr>
            <w:tcW w:w="5240" w:type="dxa"/>
          </w:tcPr>
          <w:p w:rsidR="00E87C39" w:rsidRPr="00A47F2A" w:rsidRDefault="00E87C39" w:rsidP="00E87C39">
            <w:pPr>
              <w:suppressAutoHyphens/>
              <w:rPr>
                <w:rFonts w:eastAsia="Calibri"/>
                <w:b/>
                <w:bCs/>
                <w:lang w:eastAsia="ar-SA"/>
              </w:rPr>
            </w:pPr>
            <w:r w:rsidRPr="00A47F2A">
              <w:rPr>
                <w:rFonts w:eastAsia="Calibri"/>
                <w:b/>
                <w:bCs/>
                <w:lang w:eastAsia="ar-SA"/>
              </w:rPr>
              <w:t>ИСПОЛНИТЕЛЬ</w:t>
            </w:r>
          </w:p>
        </w:tc>
      </w:tr>
      <w:tr w:rsidR="00E87C39" w:rsidRPr="00A47F2A" w:rsidTr="00E87C39">
        <w:trPr>
          <w:cantSplit/>
          <w:trHeight w:val="2481"/>
        </w:trPr>
        <w:tc>
          <w:tcPr>
            <w:tcW w:w="5150" w:type="dxa"/>
          </w:tcPr>
          <w:p w:rsidR="00E87C39" w:rsidRPr="00A47F2A" w:rsidRDefault="00E87C39" w:rsidP="00E87C39">
            <w:pPr>
              <w:suppressAutoHyphens/>
              <w:ind w:firstLine="34"/>
              <w:rPr>
                <w:rFonts w:eastAsia="Calibri"/>
                <w:lang w:eastAsia="ar-SA"/>
              </w:rPr>
            </w:pPr>
            <w:r w:rsidRPr="00A47F2A">
              <w:rPr>
                <w:rFonts w:eastAsia="Calibri"/>
                <w:lang w:eastAsia="ar-SA"/>
              </w:rPr>
              <w:t>Некоммерческая организация «Фонд капитального ремонта многоквартирных домов Амурской области»</w:t>
            </w:r>
          </w:p>
          <w:p w:rsidR="00E87C39" w:rsidRPr="00A47F2A" w:rsidRDefault="00E87C39" w:rsidP="00E87C39">
            <w:pPr>
              <w:suppressAutoHyphens/>
              <w:rPr>
                <w:rFonts w:eastAsia="Calibri"/>
                <w:lang w:eastAsia="ar-SA"/>
              </w:rPr>
            </w:pPr>
            <w:r w:rsidRPr="00A47F2A">
              <w:rPr>
                <w:rFonts w:eastAsia="Calibri"/>
                <w:lang w:eastAsia="ar-SA"/>
              </w:rPr>
              <w:t>675025, Амурская область, г. Благовещенск, ул. Амурская, 85, тел./факс 8 (4162) 77-65-01</w:t>
            </w:r>
          </w:p>
          <w:p w:rsidR="00E87C39" w:rsidRPr="00A47F2A" w:rsidRDefault="00E87C39" w:rsidP="00E87C39">
            <w:pPr>
              <w:suppressAutoHyphens/>
              <w:rPr>
                <w:rFonts w:eastAsia="Calibri"/>
                <w:lang w:eastAsia="ar-SA"/>
              </w:rPr>
            </w:pPr>
            <w:r w:rsidRPr="00A47F2A">
              <w:rPr>
                <w:rFonts w:eastAsia="Calibri"/>
                <w:lang w:eastAsia="ar-SA"/>
              </w:rPr>
              <w:t>ИНН 2801177420   КПП 280101001</w:t>
            </w:r>
          </w:p>
          <w:p w:rsidR="00E87C39" w:rsidRPr="00A47F2A" w:rsidRDefault="00E87C39" w:rsidP="00E87C39">
            <w:pPr>
              <w:rPr>
                <w:rFonts w:eastAsiaTheme="minorHAnsi"/>
              </w:rPr>
            </w:pPr>
            <w:r w:rsidRPr="00A47F2A">
              <w:rPr>
                <w:rFonts w:eastAsiaTheme="minorHAnsi"/>
              </w:rPr>
              <w:t>р/с 40603810709020000004</w:t>
            </w:r>
          </w:p>
          <w:p w:rsidR="00E87C39" w:rsidRPr="00A47F2A" w:rsidRDefault="00E87C39" w:rsidP="00E87C39">
            <w:pPr>
              <w:rPr>
                <w:rFonts w:eastAsiaTheme="minorHAnsi"/>
              </w:rPr>
            </w:pPr>
            <w:r w:rsidRPr="00A47F2A">
              <w:rPr>
                <w:rFonts w:eastAsiaTheme="minorHAnsi"/>
              </w:rPr>
              <w:t>ФИЛИАЛ БАНКА ВТБ (ПАО) В Г. ХАБАРОВСКЕ Г. ХАБАРОВСК</w:t>
            </w:r>
          </w:p>
          <w:p w:rsidR="00E87C39" w:rsidRPr="00A47F2A" w:rsidRDefault="00E87C39" w:rsidP="00E87C39">
            <w:pPr>
              <w:rPr>
                <w:rFonts w:eastAsiaTheme="minorHAnsi"/>
              </w:rPr>
            </w:pPr>
            <w:r w:rsidRPr="00A47F2A">
              <w:rPr>
                <w:rFonts w:eastAsiaTheme="minorHAnsi"/>
              </w:rPr>
              <w:t>к/с 30101810400000000727</w:t>
            </w:r>
          </w:p>
          <w:p w:rsidR="00E87C39" w:rsidRPr="00A47F2A" w:rsidRDefault="00E87C39" w:rsidP="00E87C39">
            <w:pPr>
              <w:suppressAutoHyphens/>
              <w:rPr>
                <w:rFonts w:eastAsia="Calibri"/>
                <w:lang w:eastAsia="ar-SA"/>
              </w:rPr>
            </w:pPr>
            <w:r w:rsidRPr="00A47F2A">
              <w:rPr>
                <w:rFonts w:eastAsiaTheme="minorHAnsi"/>
              </w:rPr>
              <w:t>БИК 040813727</w:t>
            </w:r>
          </w:p>
        </w:tc>
        <w:tc>
          <w:tcPr>
            <w:tcW w:w="5240" w:type="dxa"/>
          </w:tcPr>
          <w:p w:rsidR="00E87C39" w:rsidRPr="00A47F2A" w:rsidRDefault="00E87C39" w:rsidP="00E87C39">
            <w:pPr>
              <w:suppressAutoHyphens/>
              <w:rPr>
                <w:rFonts w:eastAsia="Calibri"/>
                <w:lang w:eastAsia="ar-SA"/>
              </w:rPr>
            </w:pPr>
          </w:p>
        </w:tc>
      </w:tr>
      <w:tr w:rsidR="00E87C39" w:rsidRPr="00A47F2A" w:rsidTr="00E87C39">
        <w:trPr>
          <w:cantSplit/>
          <w:trHeight w:val="1010"/>
        </w:trPr>
        <w:tc>
          <w:tcPr>
            <w:tcW w:w="5150" w:type="dxa"/>
          </w:tcPr>
          <w:p w:rsidR="00E87C39" w:rsidRPr="00A47F2A" w:rsidRDefault="00E87C39" w:rsidP="00E87C39">
            <w:pPr>
              <w:suppressAutoHyphens/>
              <w:rPr>
                <w:rFonts w:eastAsia="Calibri"/>
                <w:b/>
                <w:lang w:eastAsia="ar-SA"/>
              </w:rPr>
            </w:pPr>
          </w:p>
          <w:p w:rsidR="00E87C39" w:rsidRPr="00A47F2A" w:rsidRDefault="00E87C39" w:rsidP="00E87C39">
            <w:pPr>
              <w:suppressAutoHyphens/>
              <w:rPr>
                <w:rFonts w:eastAsia="Calibri"/>
                <w:b/>
                <w:lang w:eastAsia="ar-SA"/>
              </w:rPr>
            </w:pPr>
            <w:r w:rsidRPr="00A47F2A">
              <w:rPr>
                <w:rFonts w:eastAsia="Calibri"/>
                <w:lang w:eastAsia="ar-SA"/>
              </w:rPr>
              <w:t>_______________________________</w:t>
            </w:r>
            <w:r w:rsidRPr="00A47F2A">
              <w:rPr>
                <w:rFonts w:eastAsia="Calibri"/>
                <w:b/>
                <w:lang w:eastAsia="ar-SA"/>
              </w:rPr>
              <w:t>/_________/</w:t>
            </w:r>
          </w:p>
          <w:p w:rsidR="00E87C39" w:rsidRPr="00A47F2A" w:rsidRDefault="00E87C39" w:rsidP="00E87C39">
            <w:pPr>
              <w:suppressAutoHyphens/>
              <w:rPr>
                <w:rFonts w:eastAsia="Calibri"/>
                <w:lang w:eastAsia="ar-SA"/>
              </w:rPr>
            </w:pPr>
            <w:r w:rsidRPr="00A47F2A">
              <w:rPr>
                <w:rFonts w:eastAsia="Calibri"/>
                <w:lang w:eastAsia="ar-SA"/>
              </w:rPr>
              <w:t>М.П.</w:t>
            </w:r>
          </w:p>
        </w:tc>
        <w:tc>
          <w:tcPr>
            <w:tcW w:w="5240" w:type="dxa"/>
          </w:tcPr>
          <w:p w:rsidR="00E87C39" w:rsidRPr="00A47F2A" w:rsidRDefault="00E87C39" w:rsidP="00E87C39">
            <w:pPr>
              <w:suppressAutoHyphens/>
              <w:rPr>
                <w:rFonts w:eastAsia="Calibri"/>
                <w:b/>
                <w:lang w:eastAsia="ar-SA"/>
              </w:rPr>
            </w:pPr>
          </w:p>
          <w:p w:rsidR="00E87C39" w:rsidRPr="00A47F2A" w:rsidRDefault="00E87C39" w:rsidP="00E87C39">
            <w:pPr>
              <w:suppressAutoHyphens/>
              <w:rPr>
                <w:rFonts w:eastAsia="Calibri"/>
                <w:b/>
                <w:lang w:eastAsia="ar-SA"/>
              </w:rPr>
            </w:pPr>
            <w:r w:rsidRPr="00A47F2A">
              <w:rPr>
                <w:rFonts w:eastAsia="Calibri"/>
                <w:lang w:eastAsia="ar-SA"/>
              </w:rPr>
              <w:t xml:space="preserve">____________________ </w:t>
            </w:r>
            <w:r w:rsidRPr="00A47F2A">
              <w:rPr>
                <w:rFonts w:eastAsia="Calibri"/>
                <w:b/>
                <w:lang w:eastAsia="ar-SA"/>
              </w:rPr>
              <w:t>/_______________/</w:t>
            </w:r>
          </w:p>
          <w:p w:rsidR="00E87C39" w:rsidRPr="00A47F2A" w:rsidRDefault="00E87C39" w:rsidP="00E87C39">
            <w:pPr>
              <w:suppressAutoHyphens/>
              <w:rPr>
                <w:rFonts w:eastAsia="Calibri"/>
                <w:lang w:eastAsia="ar-SA"/>
              </w:rPr>
            </w:pPr>
            <w:r w:rsidRPr="00A47F2A">
              <w:rPr>
                <w:rFonts w:eastAsia="Calibri"/>
                <w:lang w:eastAsia="ar-SA"/>
              </w:rPr>
              <w:t xml:space="preserve">М.П. </w:t>
            </w:r>
          </w:p>
        </w:tc>
      </w:tr>
    </w:tbl>
    <w:p w:rsidR="00CD595F" w:rsidRDefault="00CD595F" w:rsidP="00E87C39">
      <w:pPr>
        <w:tabs>
          <w:tab w:val="left" w:pos="690"/>
        </w:tabs>
        <w:autoSpaceDN w:val="0"/>
        <w:rPr>
          <w:b/>
        </w:rPr>
      </w:pPr>
    </w:p>
    <w:p w:rsidR="00F93683" w:rsidRPr="008D5438" w:rsidRDefault="00F93683" w:rsidP="00F93683">
      <w:pPr>
        <w:autoSpaceDN w:val="0"/>
        <w:jc w:val="right"/>
      </w:pPr>
      <w:r>
        <w:lastRenderedPageBreak/>
        <w:t>Приложение № 1</w:t>
      </w:r>
    </w:p>
    <w:p w:rsidR="00F93683" w:rsidRPr="008D5438" w:rsidRDefault="00F93683" w:rsidP="00F93683">
      <w:pPr>
        <w:autoSpaceDN w:val="0"/>
        <w:jc w:val="right"/>
      </w:pPr>
      <w:r>
        <w:t xml:space="preserve">к </w:t>
      </w:r>
      <w:r w:rsidRPr="008D5438">
        <w:t xml:space="preserve">контракту </w:t>
      </w:r>
    </w:p>
    <w:p w:rsidR="00F93683" w:rsidRPr="00146348" w:rsidRDefault="00F93683" w:rsidP="00F93683">
      <w:pPr>
        <w:autoSpaceDN w:val="0"/>
        <w:jc w:val="right"/>
      </w:pPr>
      <w:r>
        <w:t>№ ______ от «___» _________ 2018</w:t>
      </w:r>
      <w:r w:rsidRPr="008D5438">
        <w:t xml:space="preserve"> г.</w:t>
      </w:r>
    </w:p>
    <w:p w:rsidR="00F93683" w:rsidRDefault="00F93683" w:rsidP="00FD1B15">
      <w:pPr>
        <w:autoSpaceDN w:val="0"/>
        <w:jc w:val="right"/>
        <w:rPr>
          <w:b/>
        </w:rPr>
      </w:pPr>
    </w:p>
    <w:p w:rsidR="00CD595F" w:rsidRDefault="00CD595F" w:rsidP="00FD1B15">
      <w:pPr>
        <w:autoSpaceDN w:val="0"/>
        <w:jc w:val="right"/>
        <w:rPr>
          <w:b/>
        </w:rPr>
      </w:pPr>
    </w:p>
    <w:p w:rsidR="00F93683" w:rsidRPr="00A95B6B" w:rsidRDefault="00F93683" w:rsidP="00F93683">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ТЕХНИЧЕКОЕ ЗАДАНИЕ </w:t>
      </w:r>
    </w:p>
    <w:p w:rsidR="00F93683" w:rsidRPr="001E2F7E" w:rsidRDefault="00F93683" w:rsidP="00F93683">
      <w:pPr>
        <w:jc w:val="center"/>
        <w:rPr>
          <w:rFonts w:eastAsia="Calibri"/>
          <w:b/>
          <w:lang w:eastAsia="en-US"/>
        </w:rPr>
      </w:pPr>
      <w:r w:rsidRPr="001E2F7E">
        <w:rPr>
          <w:rFonts w:eastAsia="Calibri"/>
          <w:b/>
          <w:lang w:eastAsia="en-US"/>
        </w:rPr>
        <w:t xml:space="preserve">на оказание информационных услуг с использованием установленных у заказчика экземпляров </w:t>
      </w:r>
      <w:r>
        <w:rPr>
          <w:rFonts w:eastAsia="Calibri"/>
          <w:b/>
          <w:lang w:eastAsia="en-US"/>
        </w:rPr>
        <w:t xml:space="preserve">информационной </w:t>
      </w:r>
      <w:r w:rsidRPr="001E2F7E">
        <w:rPr>
          <w:rFonts w:eastAsia="Calibri"/>
          <w:b/>
          <w:lang w:eastAsia="en-US"/>
        </w:rPr>
        <w:t>справочн</w:t>
      </w:r>
      <w:r>
        <w:rPr>
          <w:rFonts w:eastAsia="Calibri"/>
          <w:b/>
          <w:lang w:eastAsia="en-US"/>
        </w:rPr>
        <w:t xml:space="preserve">ой </w:t>
      </w:r>
      <w:r w:rsidRPr="001E2F7E">
        <w:rPr>
          <w:rFonts w:eastAsia="Calibri"/>
          <w:b/>
          <w:lang w:eastAsia="en-US"/>
        </w:rPr>
        <w:t>системы</w:t>
      </w:r>
      <w:r>
        <w:rPr>
          <w:rFonts w:eastAsia="Calibri"/>
          <w:b/>
          <w:lang w:eastAsia="en-US"/>
        </w:rPr>
        <w:t xml:space="preserve"> (ИСС) «</w:t>
      </w:r>
      <w:proofErr w:type="spellStart"/>
      <w:r>
        <w:rPr>
          <w:rFonts w:eastAsia="Calibri"/>
          <w:b/>
          <w:lang w:eastAsia="en-US"/>
        </w:rPr>
        <w:t>Техэксперт</w:t>
      </w:r>
      <w:proofErr w:type="spellEnd"/>
      <w:r>
        <w:rPr>
          <w:rFonts w:eastAsia="Calibri"/>
          <w:b/>
          <w:lang w:eastAsia="en-US"/>
        </w:rPr>
        <w:t>»</w:t>
      </w:r>
    </w:p>
    <w:p w:rsidR="00F93683" w:rsidRPr="001E2F7E" w:rsidRDefault="00F93683" w:rsidP="00F93683">
      <w:pPr>
        <w:rPr>
          <w:rFonts w:eastAsia="Calibri"/>
          <w:b/>
          <w:lang w:eastAsia="en-US"/>
        </w:rPr>
      </w:pPr>
    </w:p>
    <w:p w:rsidR="00F93683" w:rsidRDefault="00F93683" w:rsidP="00F93683">
      <w:pPr>
        <w:ind w:firstLine="754"/>
      </w:pPr>
    </w:p>
    <w:p w:rsidR="00F93683" w:rsidRDefault="00F93683" w:rsidP="00F93683">
      <w:r>
        <w:t>Состав специальных выпусков ИСС «</w:t>
      </w:r>
      <w:proofErr w:type="spellStart"/>
      <w:r>
        <w:t>Техэксперт</w:t>
      </w:r>
      <w:proofErr w:type="spellEnd"/>
      <w:r>
        <w:t>» приведен в Таблице 1.</w:t>
      </w:r>
    </w:p>
    <w:p w:rsidR="00F93683" w:rsidRDefault="00F93683" w:rsidP="00F93683">
      <w:r>
        <w:t>Таблица 1.</w:t>
      </w:r>
    </w:p>
    <w:tbl>
      <w:tblPr>
        <w:tblW w:w="9992"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382"/>
        <w:gridCol w:w="2558"/>
        <w:gridCol w:w="1653"/>
        <w:gridCol w:w="827"/>
      </w:tblGrid>
      <w:tr w:rsidR="00F93683" w:rsidRPr="00F5257C" w:rsidTr="001A5841">
        <w:trPr>
          <w:cantSplit/>
          <w:trHeight w:val="1187"/>
        </w:trPr>
        <w:tc>
          <w:tcPr>
            <w:tcW w:w="572" w:type="dxa"/>
            <w:tcMar>
              <w:left w:w="28" w:type="dxa"/>
              <w:right w:w="28" w:type="dxa"/>
            </w:tcMar>
          </w:tcPr>
          <w:p w:rsidR="00F93683" w:rsidRPr="00F5257C" w:rsidRDefault="00F93683" w:rsidP="001A5841">
            <w:pPr>
              <w:rPr>
                <w:rFonts w:eastAsia="Calibri"/>
                <w:lang w:eastAsia="en-US"/>
              </w:rPr>
            </w:pPr>
            <w:r w:rsidRPr="00F5257C">
              <w:rPr>
                <w:rFonts w:eastAsia="Calibri"/>
                <w:lang w:eastAsia="en-US"/>
              </w:rPr>
              <w:t>№ п/п</w:t>
            </w:r>
          </w:p>
        </w:tc>
        <w:tc>
          <w:tcPr>
            <w:tcW w:w="4382" w:type="dxa"/>
            <w:tcMar>
              <w:left w:w="28" w:type="dxa"/>
              <w:right w:w="28" w:type="dxa"/>
            </w:tcMar>
          </w:tcPr>
          <w:p w:rsidR="00F93683" w:rsidRPr="00F5257C" w:rsidRDefault="00F93683" w:rsidP="001A5841">
            <w:pPr>
              <w:rPr>
                <w:rFonts w:eastAsia="Calibri"/>
                <w:lang w:eastAsia="en-US"/>
              </w:rPr>
            </w:pPr>
            <w:r w:rsidRPr="00F5257C">
              <w:rPr>
                <w:rFonts w:eastAsia="Calibri"/>
                <w:lang w:eastAsia="en-US"/>
              </w:rPr>
              <w:t>Наименование специального выпуска</w:t>
            </w:r>
          </w:p>
          <w:p w:rsidR="00F93683" w:rsidRPr="00F5257C" w:rsidRDefault="00F93683" w:rsidP="001A5841">
            <w:pPr>
              <w:rPr>
                <w:rFonts w:eastAsia="Calibri"/>
                <w:lang w:eastAsia="en-US"/>
              </w:rPr>
            </w:pPr>
            <w:r w:rsidRPr="00F5257C">
              <w:rPr>
                <w:rFonts w:eastAsia="Calibri"/>
                <w:lang w:eastAsia="en-US"/>
              </w:rPr>
              <w:t>ИСС «</w:t>
            </w:r>
            <w:proofErr w:type="spellStart"/>
            <w:r w:rsidRPr="00F5257C">
              <w:rPr>
                <w:rFonts w:eastAsia="Calibri"/>
                <w:lang w:eastAsia="en-US"/>
              </w:rPr>
              <w:t>Техэксперт</w:t>
            </w:r>
            <w:proofErr w:type="spellEnd"/>
            <w:r w:rsidRPr="00F5257C">
              <w:rPr>
                <w:rFonts w:eastAsia="Calibri"/>
                <w:lang w:eastAsia="en-US"/>
              </w:rPr>
              <w:t>»</w:t>
            </w:r>
          </w:p>
        </w:tc>
        <w:tc>
          <w:tcPr>
            <w:tcW w:w="2558" w:type="dxa"/>
            <w:tcMar>
              <w:left w:w="28" w:type="dxa"/>
              <w:right w:w="28" w:type="dxa"/>
            </w:tcMar>
          </w:tcPr>
          <w:p w:rsidR="00F93683" w:rsidRPr="00F5257C" w:rsidRDefault="00F93683" w:rsidP="001A5841">
            <w:pPr>
              <w:rPr>
                <w:rFonts w:eastAsia="Calibri"/>
                <w:lang w:eastAsia="en-US"/>
              </w:rPr>
            </w:pPr>
            <w:r w:rsidRPr="00F5257C">
              <w:rPr>
                <w:rFonts w:eastAsia="Calibri"/>
                <w:lang w:eastAsia="en-US"/>
              </w:rPr>
              <w:t>Тип, число одновременных доступов (ОД)</w:t>
            </w:r>
          </w:p>
        </w:tc>
        <w:tc>
          <w:tcPr>
            <w:tcW w:w="1653" w:type="dxa"/>
            <w:tcMar>
              <w:left w:w="28" w:type="dxa"/>
              <w:right w:w="28" w:type="dxa"/>
            </w:tcMar>
          </w:tcPr>
          <w:p w:rsidR="00F93683" w:rsidRPr="00F5257C" w:rsidRDefault="00F93683" w:rsidP="001A5841">
            <w:pPr>
              <w:rPr>
                <w:rFonts w:eastAsia="Calibri"/>
                <w:lang w:eastAsia="en-US"/>
              </w:rPr>
            </w:pPr>
            <w:r w:rsidRPr="00F5257C">
              <w:rPr>
                <w:rFonts w:eastAsia="Calibri"/>
                <w:lang w:eastAsia="en-US"/>
              </w:rPr>
              <w:t>Периодичность обслуживания</w:t>
            </w:r>
          </w:p>
          <w:p w:rsidR="00F93683" w:rsidRPr="00F5257C" w:rsidRDefault="00F93683" w:rsidP="001A5841">
            <w:pPr>
              <w:rPr>
                <w:rFonts w:eastAsia="Calibri"/>
                <w:lang w:eastAsia="en-US"/>
              </w:rPr>
            </w:pPr>
            <w:r w:rsidRPr="00F5257C">
              <w:rPr>
                <w:rFonts w:eastAsia="Calibri"/>
                <w:lang w:eastAsia="en-US"/>
              </w:rPr>
              <w:t>в месяц</w:t>
            </w:r>
          </w:p>
        </w:tc>
        <w:tc>
          <w:tcPr>
            <w:tcW w:w="827" w:type="dxa"/>
            <w:tcMar>
              <w:left w:w="28" w:type="dxa"/>
              <w:right w:w="28" w:type="dxa"/>
            </w:tcMar>
          </w:tcPr>
          <w:p w:rsidR="00F93683" w:rsidRPr="00F5257C" w:rsidRDefault="00F93683" w:rsidP="001A5841">
            <w:pPr>
              <w:rPr>
                <w:rFonts w:eastAsia="Calibri"/>
                <w:lang w:eastAsia="en-US"/>
              </w:rPr>
            </w:pPr>
            <w:r w:rsidRPr="00F5257C">
              <w:rPr>
                <w:rFonts w:eastAsia="Calibri"/>
                <w:lang w:eastAsia="en-US"/>
              </w:rPr>
              <w:t>Кол-во</w:t>
            </w:r>
          </w:p>
          <w:p w:rsidR="00F93683" w:rsidRPr="00F5257C" w:rsidRDefault="00F93683" w:rsidP="001A5841">
            <w:pPr>
              <w:rPr>
                <w:rFonts w:eastAsia="Calibri"/>
                <w:lang w:eastAsia="en-US"/>
              </w:rPr>
            </w:pPr>
            <w:r w:rsidRPr="00F5257C">
              <w:rPr>
                <w:rFonts w:eastAsia="Calibri"/>
                <w:lang w:eastAsia="en-US"/>
              </w:rPr>
              <w:t>экземпляров</w:t>
            </w:r>
          </w:p>
        </w:tc>
      </w:tr>
      <w:tr w:rsidR="00F93683" w:rsidRPr="00F5257C" w:rsidTr="001A5841">
        <w:trPr>
          <w:cantSplit/>
          <w:trHeight w:val="361"/>
        </w:trPr>
        <w:tc>
          <w:tcPr>
            <w:tcW w:w="572" w:type="dxa"/>
          </w:tcPr>
          <w:p w:rsidR="00F93683" w:rsidRPr="00F5257C" w:rsidRDefault="00F93683" w:rsidP="001A5841">
            <w:pPr>
              <w:rPr>
                <w:rFonts w:eastAsia="Calibri"/>
                <w:lang w:eastAsia="en-US"/>
              </w:rPr>
            </w:pPr>
            <w:r w:rsidRPr="00F5257C">
              <w:rPr>
                <w:rFonts w:eastAsia="Calibri"/>
                <w:lang w:eastAsia="en-US"/>
              </w:rPr>
              <w:t>1</w:t>
            </w:r>
          </w:p>
        </w:tc>
        <w:tc>
          <w:tcPr>
            <w:tcW w:w="4382" w:type="dxa"/>
          </w:tcPr>
          <w:p w:rsidR="00F93683" w:rsidRPr="00F5257C" w:rsidRDefault="00F93683" w:rsidP="001A5841">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w:t>
            </w:r>
            <w:proofErr w:type="spellStart"/>
            <w:r w:rsidRPr="00F5257C">
              <w:rPr>
                <w:rFonts w:eastAsia="Calibri"/>
                <w:lang w:eastAsia="en-US"/>
              </w:rPr>
              <w:t>Стройтехнолог</w:t>
            </w:r>
            <w:proofErr w:type="spellEnd"/>
          </w:p>
        </w:tc>
        <w:tc>
          <w:tcPr>
            <w:tcW w:w="2558" w:type="dxa"/>
          </w:tcPr>
          <w:p w:rsidR="00F93683" w:rsidRPr="00F5257C" w:rsidRDefault="00F93683" w:rsidP="001A5841">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F93683" w:rsidRPr="00F5257C" w:rsidRDefault="00F93683" w:rsidP="001A5841">
            <w:pPr>
              <w:rPr>
                <w:rFonts w:eastAsia="Calibri"/>
                <w:lang w:eastAsia="en-US"/>
              </w:rPr>
            </w:pPr>
            <w:r w:rsidRPr="00F5257C">
              <w:rPr>
                <w:rFonts w:eastAsia="Calibri"/>
                <w:lang w:eastAsia="en-US"/>
              </w:rPr>
              <w:t>2</w:t>
            </w:r>
          </w:p>
        </w:tc>
        <w:tc>
          <w:tcPr>
            <w:tcW w:w="827" w:type="dxa"/>
          </w:tcPr>
          <w:p w:rsidR="00F93683" w:rsidRPr="00F5257C" w:rsidRDefault="00F93683" w:rsidP="001A5841">
            <w:pPr>
              <w:rPr>
                <w:rFonts w:eastAsia="Calibri"/>
                <w:lang w:eastAsia="en-US"/>
              </w:rPr>
            </w:pPr>
            <w:r w:rsidRPr="00F5257C">
              <w:rPr>
                <w:rFonts w:eastAsia="Calibri"/>
                <w:lang w:eastAsia="en-US"/>
              </w:rPr>
              <w:t>1</w:t>
            </w:r>
          </w:p>
        </w:tc>
      </w:tr>
      <w:tr w:rsidR="00F93683" w:rsidRPr="00F5257C" w:rsidTr="001A5841">
        <w:trPr>
          <w:cantSplit/>
          <w:trHeight w:val="376"/>
        </w:trPr>
        <w:tc>
          <w:tcPr>
            <w:tcW w:w="572" w:type="dxa"/>
          </w:tcPr>
          <w:p w:rsidR="00F93683" w:rsidRPr="00F5257C" w:rsidRDefault="00F93683" w:rsidP="001A5841">
            <w:pPr>
              <w:rPr>
                <w:rFonts w:eastAsia="Calibri"/>
                <w:lang w:eastAsia="en-US"/>
              </w:rPr>
            </w:pPr>
            <w:r w:rsidRPr="00F5257C">
              <w:rPr>
                <w:rFonts w:eastAsia="Calibri"/>
                <w:lang w:eastAsia="en-US"/>
              </w:rPr>
              <w:t>2</w:t>
            </w:r>
          </w:p>
        </w:tc>
        <w:tc>
          <w:tcPr>
            <w:tcW w:w="4382" w:type="dxa"/>
          </w:tcPr>
          <w:p w:rsidR="00F93683" w:rsidRPr="00F5257C" w:rsidRDefault="00F93683" w:rsidP="001A5841">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Помощник проектировщика </w:t>
            </w:r>
          </w:p>
        </w:tc>
        <w:tc>
          <w:tcPr>
            <w:tcW w:w="2558" w:type="dxa"/>
          </w:tcPr>
          <w:p w:rsidR="00F93683" w:rsidRPr="00F5257C" w:rsidRDefault="00F93683" w:rsidP="001A5841">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F93683" w:rsidRPr="00F5257C" w:rsidRDefault="00F93683" w:rsidP="001A5841">
            <w:pPr>
              <w:rPr>
                <w:rFonts w:eastAsia="Calibri"/>
                <w:lang w:eastAsia="en-US"/>
              </w:rPr>
            </w:pPr>
            <w:r w:rsidRPr="00F5257C">
              <w:rPr>
                <w:rFonts w:eastAsia="Calibri"/>
                <w:lang w:eastAsia="en-US"/>
              </w:rPr>
              <w:t>2</w:t>
            </w:r>
          </w:p>
        </w:tc>
        <w:tc>
          <w:tcPr>
            <w:tcW w:w="827" w:type="dxa"/>
          </w:tcPr>
          <w:p w:rsidR="00F93683" w:rsidRPr="00F5257C" w:rsidRDefault="00F93683" w:rsidP="001A5841">
            <w:pPr>
              <w:rPr>
                <w:rFonts w:eastAsia="Calibri"/>
                <w:lang w:eastAsia="en-US"/>
              </w:rPr>
            </w:pPr>
            <w:r w:rsidRPr="00F5257C">
              <w:rPr>
                <w:rFonts w:eastAsia="Calibri"/>
                <w:lang w:eastAsia="en-US"/>
              </w:rPr>
              <w:t>1</w:t>
            </w:r>
          </w:p>
        </w:tc>
      </w:tr>
      <w:tr w:rsidR="00F93683" w:rsidRPr="00F5257C" w:rsidTr="001A5841">
        <w:trPr>
          <w:cantSplit/>
          <w:trHeight w:val="376"/>
        </w:trPr>
        <w:tc>
          <w:tcPr>
            <w:tcW w:w="572" w:type="dxa"/>
          </w:tcPr>
          <w:p w:rsidR="00F93683" w:rsidRPr="00F5257C" w:rsidRDefault="00F93683" w:rsidP="001A5841">
            <w:pPr>
              <w:rPr>
                <w:rFonts w:eastAsia="Calibri"/>
                <w:lang w:eastAsia="en-US"/>
              </w:rPr>
            </w:pPr>
            <w:r w:rsidRPr="00F5257C">
              <w:rPr>
                <w:rFonts w:eastAsia="Calibri"/>
                <w:lang w:eastAsia="en-US"/>
              </w:rPr>
              <w:t>3</w:t>
            </w:r>
          </w:p>
        </w:tc>
        <w:tc>
          <w:tcPr>
            <w:tcW w:w="4382" w:type="dxa"/>
          </w:tcPr>
          <w:p w:rsidR="00F93683" w:rsidRPr="00F5257C" w:rsidRDefault="00F93683" w:rsidP="001A5841">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ТПД. Здания, сооружения, конструкции и узлы. </w:t>
            </w:r>
          </w:p>
        </w:tc>
        <w:tc>
          <w:tcPr>
            <w:tcW w:w="2558" w:type="dxa"/>
          </w:tcPr>
          <w:p w:rsidR="00F93683" w:rsidRPr="00F5257C" w:rsidRDefault="00F93683" w:rsidP="001A5841">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F93683" w:rsidRPr="00F5257C" w:rsidRDefault="00F93683" w:rsidP="001A5841">
            <w:pPr>
              <w:rPr>
                <w:rFonts w:eastAsia="Calibri"/>
                <w:lang w:eastAsia="en-US"/>
              </w:rPr>
            </w:pPr>
            <w:r w:rsidRPr="00F5257C">
              <w:rPr>
                <w:rFonts w:eastAsia="Calibri"/>
                <w:lang w:eastAsia="en-US"/>
              </w:rPr>
              <w:t>2</w:t>
            </w:r>
          </w:p>
        </w:tc>
        <w:tc>
          <w:tcPr>
            <w:tcW w:w="827" w:type="dxa"/>
          </w:tcPr>
          <w:p w:rsidR="00F93683" w:rsidRPr="00F5257C" w:rsidRDefault="00F93683" w:rsidP="001A5841">
            <w:pPr>
              <w:rPr>
                <w:rFonts w:eastAsia="Calibri"/>
                <w:lang w:eastAsia="en-US"/>
              </w:rPr>
            </w:pPr>
            <w:r w:rsidRPr="00F5257C">
              <w:rPr>
                <w:rFonts w:eastAsia="Calibri"/>
                <w:lang w:eastAsia="en-US"/>
              </w:rPr>
              <w:t>1</w:t>
            </w:r>
          </w:p>
        </w:tc>
      </w:tr>
    </w:tbl>
    <w:p w:rsidR="00F93683" w:rsidRDefault="00F93683" w:rsidP="00F93683"/>
    <w:p w:rsidR="00F93683" w:rsidRDefault="00F93683" w:rsidP="00F93683">
      <w:r>
        <w:t xml:space="preserve">Информационные услуги </w:t>
      </w:r>
      <w:r w:rsidRPr="00B72394">
        <w:t>оказываютс</w:t>
      </w:r>
      <w:r>
        <w:t>я с</w:t>
      </w:r>
      <w:r w:rsidRPr="00B72394">
        <w:t xml:space="preserve"> </w:t>
      </w:r>
      <w:r>
        <w:t>даты заключения контракта в течении 12 (двенадцати) месяцев</w:t>
      </w:r>
      <w:r w:rsidRPr="00B72394">
        <w:t>, по</w:t>
      </w:r>
      <w:r>
        <w:t xml:space="preserve"> адресу Заказчика: 675025, Амурская область, г. Благовещенск, ул. Амурская, 85, 3 этаж, приемная и включают в себя:</w:t>
      </w:r>
    </w:p>
    <w:p w:rsidR="00F93683" w:rsidRDefault="00F93683" w:rsidP="00F93683">
      <w:pPr>
        <w:pStyle w:val="a5"/>
        <w:numPr>
          <w:ilvl w:val="0"/>
          <w:numId w:val="25"/>
        </w:numPr>
        <w:ind w:left="0" w:firstLine="284"/>
      </w:pPr>
      <w:r>
        <w:t>передачу Заказчику актуальной информации (актуальных наборов текстовой информации, адаптированных к установленным у Заказчика экземплярам ИСС «</w:t>
      </w:r>
      <w:proofErr w:type="spellStart"/>
      <w:r>
        <w:t>Техэксперт</w:t>
      </w:r>
      <w:proofErr w:type="spellEnd"/>
      <w:r>
        <w:t>») 2 (два) раза в месяц специалистом Исполнителя по адресу Заказчика;</w:t>
      </w:r>
    </w:p>
    <w:p w:rsidR="00F93683" w:rsidRDefault="00F93683" w:rsidP="00F93683">
      <w:pPr>
        <w:pStyle w:val="a5"/>
        <w:numPr>
          <w:ilvl w:val="0"/>
          <w:numId w:val="25"/>
        </w:numPr>
        <w:ind w:left="0" w:firstLine="284"/>
      </w:pPr>
      <w:r>
        <w:t>техническую профилактику работоспособности экземпляров специальных выпусков ИСС «</w:t>
      </w:r>
      <w:proofErr w:type="spellStart"/>
      <w:r>
        <w:t>Техэксперт</w:t>
      </w:r>
      <w:proofErr w:type="spellEnd"/>
      <w:r>
        <w:t>» и восстановление работоспособности экземпляров специальных выпусков системы(м) ИСС «</w:t>
      </w:r>
      <w:proofErr w:type="spellStart"/>
      <w:r>
        <w:t>Техэксперт</w:t>
      </w:r>
      <w:proofErr w:type="spellEnd"/>
      <w:r>
        <w:t>» в случае сбоев компьютерного оборудования после их устранения Заказчиком (тестирование, переустановка);</w:t>
      </w:r>
    </w:p>
    <w:p w:rsidR="00F93683" w:rsidRDefault="00F93683" w:rsidP="00F93683">
      <w:pPr>
        <w:pStyle w:val="a5"/>
        <w:numPr>
          <w:ilvl w:val="0"/>
          <w:numId w:val="25"/>
        </w:numPr>
        <w:ind w:left="0" w:firstLine="284"/>
      </w:pPr>
      <w:r>
        <w:t>консультирование по работе с экземплярами специального выпуска ИСС «</w:t>
      </w:r>
      <w:proofErr w:type="spellStart"/>
      <w:r>
        <w:t>Техэксперт</w:t>
      </w:r>
      <w:proofErr w:type="spellEnd"/>
      <w:r>
        <w:t>», в том числе обучение Заказчика работе с экземплярами специальных выпусков систем ИСС «</w:t>
      </w:r>
      <w:proofErr w:type="spellStart"/>
      <w:r>
        <w:t>Техэксперт</w:t>
      </w:r>
      <w:proofErr w:type="spellEnd"/>
      <w:r>
        <w:t>» с возможностью получения специального сертификата об обучении – по мере необходимости;</w:t>
      </w:r>
    </w:p>
    <w:p w:rsidR="00F93683" w:rsidRDefault="00F93683" w:rsidP="00F93683">
      <w:pPr>
        <w:pStyle w:val="a5"/>
        <w:numPr>
          <w:ilvl w:val="0"/>
          <w:numId w:val="25"/>
        </w:numPr>
        <w:ind w:left="0" w:firstLine="284"/>
      </w:pPr>
      <w:r>
        <w:t>предоставление возможности получения Заказчиком консультаций по работе экземпляров специальных выпусков систем ИСС «</w:t>
      </w:r>
      <w:proofErr w:type="spellStart"/>
      <w:r>
        <w:t>Техэксперт</w:t>
      </w:r>
      <w:proofErr w:type="spellEnd"/>
      <w:r>
        <w:t>» по телефону и в офисе Исполнителя;</w:t>
      </w:r>
    </w:p>
    <w:p w:rsidR="00F93683" w:rsidRPr="00F15010" w:rsidRDefault="00F93683" w:rsidP="00F93683">
      <w:pPr>
        <w:pStyle w:val="a5"/>
        <w:numPr>
          <w:ilvl w:val="0"/>
          <w:numId w:val="25"/>
        </w:numPr>
        <w:ind w:left="0" w:firstLine="284"/>
      </w:pPr>
      <w:r>
        <w:lastRenderedPageBreak/>
        <w:t xml:space="preserve">обновление специальных экземпляров информационной справочной системы </w:t>
      </w:r>
      <w:r w:rsidRPr="00F15010">
        <w:t>«</w:t>
      </w:r>
      <w:proofErr w:type="spellStart"/>
      <w:r w:rsidRPr="00F15010">
        <w:t>Техэксперт</w:t>
      </w:r>
      <w:proofErr w:type="spellEnd"/>
      <w:r w:rsidRPr="00F15010">
        <w:t>», установленных у Заказчика – средствами телекоммуникации ежедневно, визит специалиста 2 раза в месяц;</w:t>
      </w:r>
    </w:p>
    <w:p w:rsidR="00F93683" w:rsidRDefault="00F93683" w:rsidP="00F93683">
      <w:pPr>
        <w:pStyle w:val="a5"/>
        <w:numPr>
          <w:ilvl w:val="0"/>
          <w:numId w:val="25"/>
        </w:numPr>
        <w:ind w:left="0" w:firstLine="142"/>
      </w:pPr>
      <w:r w:rsidRPr="00F15010">
        <w:t>бесплатное обновление специальных экземпляров информационной справочной</w:t>
      </w:r>
      <w:r>
        <w:t xml:space="preserve"> системы «</w:t>
      </w:r>
      <w:proofErr w:type="spellStart"/>
      <w:r>
        <w:t>Техэксперт</w:t>
      </w:r>
      <w:proofErr w:type="spellEnd"/>
      <w:r>
        <w:t>», установленных у Заказчика, при выходе новых версий – по мере выхода;</w:t>
      </w:r>
    </w:p>
    <w:p w:rsidR="00F93683" w:rsidRDefault="00F93683" w:rsidP="00F93683">
      <w:pPr>
        <w:pStyle w:val="a5"/>
        <w:numPr>
          <w:ilvl w:val="0"/>
          <w:numId w:val="25"/>
        </w:numPr>
        <w:ind w:left="0" w:firstLine="142"/>
      </w:pPr>
      <w:r>
        <w:t>предоставление необходимых документов, не вошедших в установленные у Заказчика специальные экземпляры информационной справочной системы «</w:t>
      </w:r>
      <w:proofErr w:type="spellStart"/>
      <w:r>
        <w:t>Техэксперт</w:t>
      </w:r>
      <w:proofErr w:type="spellEnd"/>
      <w:r>
        <w:t>», по запросу пользователей (услуги по поиску документов должны оказываться бесплатно) – по мере необходимости;</w:t>
      </w:r>
    </w:p>
    <w:p w:rsidR="00F93683" w:rsidRDefault="00F93683" w:rsidP="00F93683">
      <w:pPr>
        <w:pStyle w:val="a5"/>
        <w:numPr>
          <w:ilvl w:val="0"/>
          <w:numId w:val="25"/>
        </w:numPr>
        <w:ind w:left="0" w:firstLine="284"/>
      </w:pPr>
      <w:r>
        <w:t>предоставление услуги «Горячая линия», по которой работники Заказчика всегда могут получать консультацию, как быстрее найти в установленной базе интересующий документ – ежедневно: понедельник-пятница с 09-00 до 18-00;</w:t>
      </w:r>
    </w:p>
    <w:p w:rsidR="00F93683" w:rsidRDefault="00F93683" w:rsidP="00F93683">
      <w:pPr>
        <w:pStyle w:val="a5"/>
        <w:numPr>
          <w:ilvl w:val="0"/>
          <w:numId w:val="25"/>
        </w:numPr>
        <w:ind w:left="0" w:firstLine="284"/>
      </w:pPr>
      <w:r>
        <w:t>помощь пользователям в решении вопросов, касающихся технических проблем, связанных с работоспособностью информационной справочной системы «</w:t>
      </w:r>
      <w:proofErr w:type="spellStart"/>
      <w:r>
        <w:t>Техэксперт</w:t>
      </w:r>
      <w:proofErr w:type="spellEnd"/>
      <w:r>
        <w:t>»: восстановление системы при поломке компьютера, перенос их с одного компьютера на другой – по мере необходимости.</w:t>
      </w:r>
    </w:p>
    <w:p w:rsidR="00F93683" w:rsidRPr="0005127E" w:rsidRDefault="00F93683" w:rsidP="00F93683">
      <w:pPr>
        <w:rPr>
          <w:u w:val="single"/>
        </w:rPr>
      </w:pPr>
      <w:r w:rsidRPr="0005127E">
        <w:rPr>
          <w:u w:val="single"/>
        </w:rPr>
        <w:t xml:space="preserve">     Исполнитель должен обладать правом на оказание услуг по информационному обслуживанию на период заключения контракта. Исполнитель должен представить Заказчику документ, подтверждающий это право.</w:t>
      </w:r>
    </w:p>
    <w:p w:rsidR="00F93683" w:rsidRPr="00C8108C" w:rsidRDefault="00F93683" w:rsidP="00F93683">
      <w:pPr>
        <w:pStyle w:val="a5"/>
        <w:ind w:left="0"/>
        <w:sectPr w:rsidR="00F93683" w:rsidRPr="00C8108C" w:rsidSect="00C8108C">
          <w:footerReference w:type="default" r:id="rId57"/>
          <w:pgSz w:w="11906" w:h="16838" w:code="9"/>
          <w:pgMar w:top="1276" w:right="851" w:bottom="1134" w:left="1701" w:header="709" w:footer="709" w:gutter="0"/>
          <w:cols w:space="708"/>
          <w:docGrid w:linePitch="360"/>
        </w:sectPr>
      </w:pPr>
      <w:r>
        <w:t xml:space="preserve">        Дни и время проведения информационного обслуживания – по согласованию c Заказчиком.</w:t>
      </w:r>
    </w:p>
    <w:p w:rsidR="00CD595F" w:rsidRDefault="00CD595F" w:rsidP="00F93683">
      <w:pPr>
        <w:autoSpaceDN w:val="0"/>
        <w:jc w:val="center"/>
        <w:rPr>
          <w:b/>
        </w:rPr>
      </w:pPr>
    </w:p>
    <w:p w:rsidR="00CD595F" w:rsidRDefault="00CD595F" w:rsidP="00FD1B15">
      <w:pPr>
        <w:autoSpaceDN w:val="0"/>
        <w:jc w:val="right"/>
        <w:rPr>
          <w:b/>
        </w:rPr>
      </w:pPr>
    </w:p>
    <w:p w:rsidR="00F93683" w:rsidRDefault="00F93683" w:rsidP="00F93683">
      <w:pPr>
        <w:jc w:val="right"/>
      </w:pPr>
      <w:r>
        <w:t>Приложение № 2</w:t>
      </w:r>
    </w:p>
    <w:p w:rsidR="00F93683" w:rsidRDefault="00F93683" w:rsidP="00F93683">
      <w:pPr>
        <w:jc w:val="right"/>
      </w:pPr>
      <w:r>
        <w:t xml:space="preserve">к контракту </w:t>
      </w:r>
    </w:p>
    <w:p w:rsidR="00F93683" w:rsidRDefault="00F93683" w:rsidP="00F93683">
      <w:pPr>
        <w:jc w:val="right"/>
      </w:pPr>
      <w:r>
        <w:t>№_____от «__» ______ 2018 года</w:t>
      </w:r>
    </w:p>
    <w:p w:rsidR="00F93683" w:rsidRDefault="00F93683" w:rsidP="00F93683">
      <w:pPr>
        <w:ind w:firstLineChars="193" w:firstLine="463"/>
      </w:pPr>
    </w:p>
    <w:p w:rsidR="00F93683" w:rsidRDefault="00F93683" w:rsidP="00F93683">
      <w:pPr>
        <w:ind w:firstLineChars="193" w:firstLine="465"/>
        <w:jc w:val="center"/>
        <w:rPr>
          <w:b/>
          <w:bCs/>
        </w:rPr>
      </w:pPr>
      <w:r>
        <w:rPr>
          <w:b/>
          <w:bCs/>
        </w:rPr>
        <w:t>ПРАВИЛА ПОЛЬЗОВАНИЯ</w:t>
      </w:r>
    </w:p>
    <w:p w:rsidR="00F93683" w:rsidRDefault="0005127E" w:rsidP="00F93683">
      <w:pPr>
        <w:ind w:firstLineChars="193" w:firstLine="465"/>
        <w:jc w:val="center"/>
        <w:rPr>
          <w:b/>
          <w:bCs/>
        </w:rPr>
      </w:pPr>
      <w:r>
        <w:rPr>
          <w:b/>
          <w:bCs/>
        </w:rPr>
        <w:t>для экземпляров ИС</w:t>
      </w:r>
      <w:r w:rsidR="00F93683">
        <w:rPr>
          <w:b/>
          <w:bCs/>
        </w:rPr>
        <w:t>С</w:t>
      </w:r>
    </w:p>
    <w:p w:rsidR="00F93683" w:rsidRDefault="00F93683" w:rsidP="00F93683">
      <w:pPr>
        <w:ind w:firstLineChars="193" w:firstLine="463"/>
      </w:pPr>
      <w:r>
        <w:t xml:space="preserve">Настоящие Правила пользования являются частью контракта, заключенного между Заказчиком и официальным </w:t>
      </w:r>
      <w:r w:rsidR="0005127E">
        <w:t>распространителем экземпляров ИС</w:t>
      </w:r>
      <w:r>
        <w:t xml:space="preserve">С (Исполнителем). </w:t>
      </w:r>
    </w:p>
    <w:p w:rsidR="00F93683" w:rsidRDefault="00F93683" w:rsidP="00F93683">
      <w:pPr>
        <w:ind w:firstLineChars="193" w:firstLine="463"/>
      </w:pPr>
      <w:r>
        <w:t>Ничто в контракте и настоящих правилах не должно толковаться как передача Заказчику как</w:t>
      </w:r>
      <w:r w:rsidR="0005127E">
        <w:t>их-либо имущественных прав на ИС</w:t>
      </w:r>
      <w:r>
        <w:t>С и содержащиеся в них материалы (информационные ресурсы), если это прямо не указано в тексте договора или иного письменного соглашения Заказчика и изготовителя (правообладателя) или уполномоченного им лица.</w:t>
      </w:r>
    </w:p>
    <w:p w:rsidR="00F93683" w:rsidRDefault="00F93683" w:rsidP="00F93683">
      <w:pPr>
        <w:ind w:firstLineChars="193" w:firstLine="463"/>
      </w:pPr>
      <w:r>
        <w:t>Подписывая настоящие Правила пользования, Заказчик обязуется перед изгот</w:t>
      </w:r>
      <w:r w:rsidR="0005127E">
        <w:t>овителями (правообладателями) ИС</w:t>
      </w:r>
      <w:r>
        <w:t xml:space="preserve">С, экземпляры которых указаны в </w:t>
      </w:r>
      <w:r w:rsidR="0005127E">
        <w:t>Техническом задании</w:t>
      </w:r>
      <w:r>
        <w:t xml:space="preserve"> и переданы Заказчику по Контракту с Исполнителем или иному соглашению, соблюдать автор</w:t>
      </w:r>
      <w:r w:rsidR="0005127E">
        <w:t>ские, смежные и иные права на ИС</w:t>
      </w:r>
      <w:r>
        <w:t>С, а также на входящие в их состав материалы, в соответствии с законодательством Российской Федерации, а также не нарушать настоящие Правила пользования, установленные изгот</w:t>
      </w:r>
      <w:r w:rsidR="0005127E">
        <w:t>овителями (правообладателями) ИС</w:t>
      </w:r>
      <w:r>
        <w:t>С.</w:t>
      </w:r>
    </w:p>
    <w:p w:rsidR="00F93683" w:rsidRDefault="00F93683" w:rsidP="00F93683">
      <w:pPr>
        <w:ind w:firstLineChars="193" w:firstLine="463"/>
      </w:pPr>
      <w:r>
        <w:t>В соответствии с Гражданским кодексом Российской Федерации и Федеральным законом «Об информации, информационных технологиях и защите информации» установлены нижеследующие пра</w:t>
      </w:r>
      <w:r w:rsidR="0005127E">
        <w:t>вила пользования экземплярами ИС</w:t>
      </w:r>
      <w:r>
        <w:t>С:</w:t>
      </w:r>
    </w:p>
    <w:p w:rsidR="00F93683" w:rsidRDefault="00F93683" w:rsidP="00F93683">
      <w:pPr>
        <w:ind w:firstLineChars="193" w:firstLine="463"/>
      </w:pPr>
      <w:r>
        <w:t xml:space="preserve">1. Пользование перечисленными в </w:t>
      </w:r>
      <w:r w:rsidR="000800D0">
        <w:t>Техническом задании экземплярами ИС</w:t>
      </w:r>
      <w:r>
        <w:t>С осуществляется только согласно их назначению</w:t>
      </w:r>
      <w:r w:rsidR="000800D0">
        <w:t>.</w:t>
      </w:r>
      <w:r>
        <w:t xml:space="preserve"> </w:t>
      </w:r>
    </w:p>
    <w:p w:rsidR="00F93683" w:rsidRDefault="00F93683" w:rsidP="00F93683">
      <w:pPr>
        <w:ind w:firstLineChars="193" w:firstLine="463"/>
      </w:pPr>
      <w:r>
        <w:t>2. Не допускаются без письменного разрешения изготовителя (правообладателя) или уполномоченного им лица:</w:t>
      </w:r>
    </w:p>
    <w:p w:rsidR="00F93683" w:rsidRDefault="00F93683" w:rsidP="00F93683">
      <w:pPr>
        <w:ind w:firstLineChars="193" w:firstLine="463"/>
      </w:pPr>
      <w:r>
        <w:t>- перепечатка (публикация) или распространение в бумажной форме отдельно и в составе сборников, а также включение в базы данных, распространение в электронной форме отдельно или в составе баз данных, доведение до всеобщего сведения не охраняемых авторским правом материалов и документов (документированной информации), содержащихся в получаемых по на</w:t>
      </w:r>
      <w:r w:rsidR="000800D0">
        <w:t>стоящему договору экземплярах ИС</w:t>
      </w:r>
      <w:r>
        <w:t>С;</w:t>
      </w:r>
    </w:p>
    <w:p w:rsidR="00F93683" w:rsidRDefault="00F93683" w:rsidP="00F93683">
      <w:pPr>
        <w:ind w:firstLineChars="193" w:firstLine="463"/>
      </w:pPr>
      <w:r>
        <w:t>- перепечатка (публикация), распространение в любой форме и любым способом или доведение до всеобщего сведения отдельно и в составе сборников или баз данных авторских произведений, содержащихся в получаемых по на</w:t>
      </w:r>
      <w:r w:rsidR="000800D0">
        <w:t>стоящему договору экземплярах ИС</w:t>
      </w:r>
      <w:r>
        <w:t>С.</w:t>
      </w:r>
    </w:p>
    <w:p w:rsidR="00F93683" w:rsidRPr="00BE53F2" w:rsidRDefault="00F93683" w:rsidP="00F93683">
      <w:pPr>
        <w:ind w:firstLine="463"/>
      </w:pPr>
      <w:r>
        <w:t xml:space="preserve">3. Заказчик </w:t>
      </w:r>
      <w:r w:rsidRPr="00BE53F2">
        <w:t xml:space="preserve">обязан пользоваться экземплярами </w:t>
      </w:r>
      <w:r w:rsidR="000800D0">
        <w:t>ИС</w:t>
      </w:r>
      <w:r>
        <w:t>С</w:t>
      </w:r>
      <w:r w:rsidRPr="00BE53F2">
        <w:t xml:space="preserve"> в соответствии с их назначением на локальном компьютере или в пределах локальной компьютерной сети. Установка должна быть произведена по адресу, указанному в </w:t>
      </w:r>
      <w:r>
        <w:t>Техническом задании</w:t>
      </w:r>
      <w:r w:rsidRPr="00BE53F2">
        <w:t>.</w:t>
      </w:r>
    </w:p>
    <w:p w:rsidR="00F93683" w:rsidRDefault="00F93683" w:rsidP="00F93683">
      <w:pPr>
        <w:ind w:firstLineChars="193" w:firstLine="463"/>
      </w:pPr>
      <w:r w:rsidRPr="00BE53F2">
        <w:t xml:space="preserve">Не является нарушением данных Правил пользование законно приобретенным вариантом экземпляра </w:t>
      </w:r>
      <w:r w:rsidR="000800D0">
        <w:t>ИС</w:t>
      </w:r>
      <w:r>
        <w:t>С</w:t>
      </w:r>
      <w:r w:rsidRPr="00BE53F2">
        <w:t xml:space="preserve"> на аппаратных средствах </w:t>
      </w:r>
      <w:r>
        <w:t>Заказчика</w:t>
      </w:r>
      <w:r w:rsidRPr="00BE53F2">
        <w:t xml:space="preserve"> вне пределов его офиса в случае установки системы на ноутбуке или </w:t>
      </w:r>
      <w:proofErr w:type="spellStart"/>
      <w:r w:rsidRPr="00BE53F2">
        <w:t>флеш</w:t>
      </w:r>
      <w:proofErr w:type="spellEnd"/>
      <w:r w:rsidRPr="00BE53F2">
        <w:t>-карте.</w:t>
      </w:r>
    </w:p>
    <w:p w:rsidR="00F93683" w:rsidRDefault="00F93683" w:rsidP="00F93683">
      <w:pPr>
        <w:ind w:firstLineChars="193" w:firstLine="463"/>
      </w:pPr>
    </w:p>
    <w:p w:rsidR="00F93683" w:rsidRDefault="00F93683" w:rsidP="00F93683">
      <w:pPr>
        <w:ind w:firstLineChars="193" w:firstLine="465"/>
        <w:jc w:val="center"/>
        <w:rPr>
          <w:b/>
          <w:bCs/>
        </w:rPr>
      </w:pPr>
      <w:r>
        <w:rPr>
          <w:b/>
          <w:bCs/>
        </w:rPr>
        <w:t>Подписи Сторон:</w:t>
      </w:r>
    </w:p>
    <w:p w:rsidR="00F93683" w:rsidRDefault="00F93683" w:rsidP="00F93683">
      <w:pPr>
        <w:ind w:firstLineChars="193" w:firstLine="465"/>
        <w:rPr>
          <w:b/>
          <w:bCs/>
        </w:rPr>
      </w:pPr>
    </w:p>
    <w:tbl>
      <w:tblPr>
        <w:tblW w:w="0" w:type="auto"/>
        <w:jc w:val="center"/>
        <w:tblLayout w:type="fixed"/>
        <w:tblCellMar>
          <w:left w:w="90" w:type="dxa"/>
          <w:right w:w="90" w:type="dxa"/>
        </w:tblCellMar>
        <w:tblLook w:val="0000" w:firstRow="0" w:lastRow="0" w:firstColumn="0" w:lastColumn="0" w:noHBand="0" w:noVBand="0"/>
      </w:tblPr>
      <w:tblGrid>
        <w:gridCol w:w="5172"/>
        <w:gridCol w:w="4680"/>
      </w:tblGrid>
      <w:tr w:rsidR="00F93683" w:rsidRPr="00594523" w:rsidTr="001A5841">
        <w:trPr>
          <w:jc w:val="center"/>
        </w:trPr>
        <w:tc>
          <w:tcPr>
            <w:tcW w:w="5172" w:type="dxa"/>
            <w:tcBorders>
              <w:top w:val="nil"/>
              <w:left w:val="nil"/>
              <w:bottom w:val="nil"/>
              <w:right w:val="nil"/>
            </w:tcBorders>
          </w:tcPr>
          <w:p w:rsidR="00F93683" w:rsidRPr="00594523" w:rsidRDefault="00F93683" w:rsidP="001A5841">
            <w:pPr>
              <w:ind w:firstLineChars="193" w:firstLine="465"/>
              <w:rPr>
                <w:b/>
              </w:rPr>
            </w:pPr>
          </w:p>
          <w:p w:rsidR="00F93683" w:rsidRPr="00594523" w:rsidRDefault="00F93683" w:rsidP="001A5841">
            <w:pPr>
              <w:ind w:firstLineChars="193" w:firstLine="465"/>
              <w:rPr>
                <w:b/>
              </w:rPr>
            </w:pPr>
            <w:r w:rsidRPr="00594523">
              <w:rPr>
                <w:b/>
              </w:rPr>
              <w:t xml:space="preserve">Заказчик__________________ </w:t>
            </w:r>
          </w:p>
        </w:tc>
        <w:tc>
          <w:tcPr>
            <w:tcW w:w="4680" w:type="dxa"/>
            <w:tcBorders>
              <w:top w:val="nil"/>
              <w:left w:val="nil"/>
              <w:bottom w:val="nil"/>
              <w:right w:val="nil"/>
            </w:tcBorders>
          </w:tcPr>
          <w:p w:rsidR="00F93683" w:rsidRPr="00594523" w:rsidRDefault="00F93683" w:rsidP="001A5841">
            <w:pPr>
              <w:ind w:firstLineChars="193" w:firstLine="465"/>
              <w:rPr>
                <w:b/>
              </w:rPr>
            </w:pPr>
          </w:p>
          <w:p w:rsidR="00F93683" w:rsidRPr="00594523" w:rsidRDefault="00F93683" w:rsidP="001A5841">
            <w:pPr>
              <w:ind w:firstLineChars="193" w:firstLine="465"/>
              <w:rPr>
                <w:b/>
              </w:rPr>
            </w:pPr>
            <w:r w:rsidRPr="00594523">
              <w:rPr>
                <w:b/>
              </w:rPr>
              <w:t xml:space="preserve">Исполнитель_____________________ </w:t>
            </w:r>
          </w:p>
        </w:tc>
      </w:tr>
    </w:tbl>
    <w:p w:rsidR="00F93683" w:rsidRDefault="00F93683" w:rsidP="00F93683">
      <w:pPr>
        <w:ind w:firstLine="284"/>
        <w:jc w:val="center"/>
        <w:rPr>
          <w:b/>
          <w:bCs/>
        </w:rPr>
      </w:pPr>
    </w:p>
    <w:p w:rsidR="00F93683" w:rsidRDefault="00F93683" w:rsidP="00F93683">
      <w:pPr>
        <w:ind w:right="-1" w:firstLine="709"/>
        <w:jc w:val="center"/>
      </w:pPr>
    </w:p>
    <w:p w:rsidR="00F93683" w:rsidRDefault="00F93683" w:rsidP="00F93683">
      <w:pPr>
        <w:ind w:firstLine="709"/>
      </w:pPr>
    </w:p>
    <w:p w:rsidR="00F93683" w:rsidRPr="003B431D" w:rsidRDefault="00F93683" w:rsidP="00F93683">
      <w:pPr>
        <w:suppressAutoHyphens/>
        <w:spacing w:before="120" w:after="120"/>
        <w:ind w:firstLine="709"/>
        <w:rPr>
          <w:rFonts w:eastAsia="Calibri"/>
          <w:lang w:eastAsia="ar-SA"/>
        </w:rPr>
      </w:pPr>
    </w:p>
    <w:p w:rsidR="00F93683" w:rsidRPr="003B431D" w:rsidRDefault="00F93683" w:rsidP="00F93683">
      <w:pPr>
        <w:widowControl w:val="0"/>
        <w:tabs>
          <w:tab w:val="left" w:pos="9720"/>
        </w:tabs>
        <w:suppressAutoHyphens/>
        <w:ind w:firstLine="567"/>
        <w:rPr>
          <w:rFonts w:eastAsia="Calibri"/>
          <w:noProof/>
          <w:snapToGrid w:val="0"/>
          <w:sz w:val="20"/>
          <w:szCs w:val="20"/>
          <w:lang w:eastAsia="ar-SA"/>
        </w:rPr>
      </w:pPr>
    </w:p>
    <w:p w:rsidR="00F93683" w:rsidRPr="003B431D" w:rsidRDefault="00F93683" w:rsidP="00F93683">
      <w:pPr>
        <w:suppressAutoHyphens/>
        <w:rPr>
          <w:rFonts w:eastAsia="Calibri"/>
          <w:sz w:val="20"/>
          <w:szCs w:val="20"/>
          <w:lang w:eastAsia="ar-SA"/>
        </w:rPr>
      </w:pPr>
    </w:p>
    <w:p w:rsidR="00F93683" w:rsidRPr="003B431D" w:rsidRDefault="00F93683" w:rsidP="00F93683">
      <w:pPr>
        <w:widowControl w:val="0"/>
        <w:tabs>
          <w:tab w:val="left" w:pos="9720"/>
        </w:tabs>
        <w:suppressAutoHyphens/>
        <w:ind w:firstLine="567"/>
        <w:rPr>
          <w:rFonts w:eastAsia="Calibri"/>
          <w:noProof/>
          <w:snapToGrid w:val="0"/>
          <w:sz w:val="20"/>
          <w:szCs w:val="20"/>
          <w:lang w:eastAsia="ar-SA"/>
        </w:rPr>
      </w:pPr>
    </w:p>
    <w:p w:rsidR="00F93683" w:rsidRDefault="00F93683" w:rsidP="00F93683">
      <w:pPr>
        <w:widowControl w:val="0"/>
        <w:tabs>
          <w:tab w:val="left" w:pos="9720"/>
        </w:tabs>
        <w:suppressAutoHyphens/>
        <w:ind w:firstLine="567"/>
        <w:rPr>
          <w:rFonts w:eastAsia="Calibri"/>
          <w:noProof/>
          <w:snapToGrid w:val="0"/>
          <w:sz w:val="20"/>
          <w:szCs w:val="20"/>
          <w:lang w:eastAsia="ar-SA"/>
        </w:rPr>
      </w:pPr>
    </w:p>
    <w:p w:rsidR="000800D0" w:rsidRPr="003B431D" w:rsidRDefault="000800D0" w:rsidP="00F93683">
      <w:pPr>
        <w:widowControl w:val="0"/>
        <w:tabs>
          <w:tab w:val="left" w:pos="9720"/>
        </w:tabs>
        <w:suppressAutoHyphens/>
        <w:ind w:firstLine="567"/>
        <w:rPr>
          <w:rFonts w:eastAsia="Calibri"/>
          <w:noProof/>
          <w:snapToGrid w:val="0"/>
          <w:sz w:val="20"/>
          <w:szCs w:val="20"/>
          <w:lang w:eastAsia="ar-SA"/>
        </w:rPr>
      </w:pPr>
    </w:p>
    <w:p w:rsidR="00F93683" w:rsidRPr="008D5438" w:rsidRDefault="00F93683" w:rsidP="00F93683">
      <w:pPr>
        <w:tabs>
          <w:tab w:val="left" w:pos="1575"/>
          <w:tab w:val="right" w:pos="9922"/>
        </w:tabs>
        <w:autoSpaceDN w:val="0"/>
        <w:jc w:val="right"/>
      </w:pPr>
      <w:r>
        <w:lastRenderedPageBreak/>
        <w:t>Приложение № 3</w:t>
      </w:r>
    </w:p>
    <w:p w:rsidR="00F93683" w:rsidRPr="008D5438" w:rsidRDefault="00F93683" w:rsidP="00F93683">
      <w:pPr>
        <w:autoSpaceDN w:val="0"/>
        <w:jc w:val="right"/>
      </w:pPr>
      <w:r>
        <w:t xml:space="preserve">к </w:t>
      </w:r>
      <w:r w:rsidRPr="008D5438">
        <w:t xml:space="preserve">контракту </w:t>
      </w:r>
    </w:p>
    <w:p w:rsidR="00F93683" w:rsidRPr="008D5438" w:rsidRDefault="00F93683" w:rsidP="00F93683">
      <w:pPr>
        <w:autoSpaceDN w:val="0"/>
        <w:jc w:val="right"/>
      </w:pPr>
      <w:r>
        <w:t>№ ______ от «___» _________ 2018</w:t>
      </w:r>
      <w:r w:rsidRPr="008D5438">
        <w:t xml:space="preserve"> г.</w:t>
      </w:r>
    </w:p>
    <w:p w:rsidR="00F93683" w:rsidRPr="002C30F2" w:rsidRDefault="00F93683" w:rsidP="00F93683">
      <w:pPr>
        <w:autoSpaceDN w:val="0"/>
        <w:jc w:val="center"/>
      </w:pPr>
    </w:p>
    <w:p w:rsidR="00F93683" w:rsidRPr="008E3539" w:rsidRDefault="00F93683" w:rsidP="00F93683">
      <w:pPr>
        <w:jc w:val="right"/>
        <w:rPr>
          <w:rFonts w:eastAsiaTheme="minorHAnsi"/>
          <w:sz w:val="28"/>
          <w:szCs w:val="28"/>
          <w:lang w:eastAsia="en-US"/>
        </w:rPr>
      </w:pPr>
    </w:p>
    <w:p w:rsidR="00F93683" w:rsidRPr="00AB22EB" w:rsidRDefault="00F93683" w:rsidP="00F93683">
      <w:pPr>
        <w:jc w:val="center"/>
        <w:rPr>
          <w:rFonts w:eastAsiaTheme="minorHAnsi"/>
          <w:b/>
          <w:lang w:eastAsia="en-US"/>
        </w:rPr>
      </w:pPr>
      <w:r w:rsidRPr="00AB22EB">
        <w:rPr>
          <w:rFonts w:eastAsiaTheme="minorHAnsi"/>
          <w:b/>
          <w:lang w:eastAsia="en-US"/>
        </w:rPr>
        <w:t xml:space="preserve">Акт </w:t>
      </w:r>
      <w:r w:rsidR="00AB22EB" w:rsidRPr="00AB22EB">
        <w:rPr>
          <w:rFonts w:eastAsiaTheme="minorHAnsi"/>
          <w:b/>
          <w:lang w:eastAsia="en-US"/>
        </w:rPr>
        <w:t>приемки</w:t>
      </w:r>
      <w:r w:rsidRPr="00AB22EB">
        <w:rPr>
          <w:rFonts w:eastAsiaTheme="minorHAnsi"/>
          <w:b/>
          <w:lang w:eastAsia="en-US"/>
        </w:rPr>
        <w:t xml:space="preserve"> оказанных услуг</w:t>
      </w:r>
      <w:r w:rsidR="00AB22EB" w:rsidRPr="00AB22EB">
        <w:rPr>
          <w:rFonts w:eastAsiaTheme="minorHAnsi"/>
          <w:b/>
          <w:lang w:eastAsia="en-US"/>
        </w:rPr>
        <w:t xml:space="preserve"> №__</w:t>
      </w:r>
    </w:p>
    <w:p w:rsidR="00F93683" w:rsidRPr="00AB22EB" w:rsidRDefault="00F93683" w:rsidP="00F93683">
      <w:pPr>
        <w:jc w:val="center"/>
        <w:rPr>
          <w:rFonts w:eastAsiaTheme="minorHAnsi"/>
          <w:lang w:eastAsia="en-US"/>
        </w:rPr>
      </w:pPr>
    </w:p>
    <w:p w:rsidR="00F93683" w:rsidRPr="00AB22EB" w:rsidRDefault="00F93683" w:rsidP="00F93683">
      <w:pPr>
        <w:jc w:val="left"/>
        <w:rPr>
          <w:rFonts w:eastAsiaTheme="minorHAnsi"/>
          <w:lang w:eastAsia="en-US"/>
        </w:rPr>
      </w:pPr>
      <w:r w:rsidRPr="00AB22EB">
        <w:rPr>
          <w:rFonts w:eastAsiaTheme="minorHAnsi"/>
          <w:lang w:eastAsia="en-US"/>
        </w:rPr>
        <w:t xml:space="preserve">г. Благовещенск                                                                       </w:t>
      </w:r>
      <w:r w:rsidR="000800D0">
        <w:rPr>
          <w:rFonts w:eastAsiaTheme="minorHAnsi"/>
          <w:lang w:eastAsia="en-US"/>
        </w:rPr>
        <w:t xml:space="preserve">                     </w:t>
      </w:r>
      <w:proofErr w:type="gramStart"/>
      <w:r w:rsidR="000800D0">
        <w:rPr>
          <w:rFonts w:eastAsiaTheme="minorHAnsi"/>
          <w:lang w:eastAsia="en-US"/>
        </w:rPr>
        <w:t xml:space="preserve">   </w:t>
      </w:r>
      <w:r w:rsidRPr="00AB22EB">
        <w:rPr>
          <w:rFonts w:eastAsiaTheme="minorHAnsi"/>
          <w:lang w:eastAsia="en-US"/>
        </w:rPr>
        <w:t>«</w:t>
      </w:r>
      <w:proofErr w:type="gramEnd"/>
      <w:r w:rsidRPr="00AB22EB">
        <w:rPr>
          <w:rFonts w:eastAsiaTheme="minorHAnsi"/>
          <w:lang w:eastAsia="en-US"/>
        </w:rPr>
        <w:t>___» _________20___г.</w:t>
      </w:r>
    </w:p>
    <w:p w:rsidR="00F93683" w:rsidRPr="00AB22EB" w:rsidRDefault="00F93683" w:rsidP="00F93683">
      <w:pPr>
        <w:jc w:val="right"/>
        <w:rPr>
          <w:rFonts w:eastAsiaTheme="minorHAnsi"/>
          <w:lang w:eastAsia="en-US"/>
        </w:rPr>
      </w:pPr>
    </w:p>
    <w:p w:rsidR="00F93683" w:rsidRPr="00AB22EB" w:rsidRDefault="00F93683" w:rsidP="00F93683">
      <w:pPr>
        <w:rPr>
          <w:rFonts w:eastAsiaTheme="minorHAnsi"/>
          <w:lang w:eastAsia="en-US"/>
        </w:rPr>
      </w:pPr>
      <w:r w:rsidRPr="00AB22EB">
        <w:rPr>
          <w:rFonts w:eastAsiaTheme="minorHAnsi"/>
          <w:u w:val="single"/>
          <w:lang w:eastAsia="en-US"/>
        </w:rPr>
        <w:t>Организация _______</w:t>
      </w:r>
      <w:r w:rsidRPr="00AB22EB">
        <w:rPr>
          <w:rFonts w:eastAsiaTheme="minorHAnsi"/>
          <w:lang w:eastAsia="en-US"/>
        </w:rPr>
        <w:t xml:space="preserve">  в лице ___________________________________передает,</w:t>
      </w:r>
    </w:p>
    <w:p w:rsidR="00F93683" w:rsidRPr="00AB22EB" w:rsidRDefault="00F93683" w:rsidP="00F93683">
      <w:pPr>
        <w:rPr>
          <w:rFonts w:eastAsiaTheme="minorHAnsi"/>
          <w:lang w:eastAsia="en-US"/>
        </w:rPr>
      </w:pPr>
      <w:r w:rsidRPr="00AB22EB">
        <w:rPr>
          <w:rFonts w:eastAsiaTheme="minorHAnsi"/>
          <w:lang w:eastAsia="en-US"/>
        </w:rPr>
        <w:t xml:space="preserve">а </w:t>
      </w:r>
      <w:r w:rsidRPr="00AB22EB">
        <w:rPr>
          <w:rFonts w:eastAsiaTheme="minorHAnsi"/>
          <w:u w:val="single"/>
          <w:lang w:eastAsia="en-US"/>
        </w:rPr>
        <w:t>Некоммерческая организация</w:t>
      </w:r>
      <w:r w:rsidRPr="00AB22EB">
        <w:rPr>
          <w:rFonts w:eastAsiaTheme="minorHAnsi"/>
          <w:u w:val="single"/>
        </w:rPr>
        <w:t xml:space="preserve"> «Фонд капитального ремонта многоквартирных домов Амурской области» </w:t>
      </w:r>
      <w:r w:rsidRPr="00AB22EB">
        <w:rPr>
          <w:rFonts w:eastAsiaTheme="minorHAnsi"/>
          <w:lang w:eastAsia="en-US"/>
        </w:rPr>
        <w:t>в лице генерального директора Батурина Сергея Владимировича принимает ___________________________</w:t>
      </w:r>
    </w:p>
    <w:p w:rsidR="00F93683" w:rsidRPr="00AB22EB" w:rsidRDefault="00F93683" w:rsidP="00F93683">
      <w:pPr>
        <w:rPr>
          <w:rFonts w:eastAsiaTheme="minorHAnsi"/>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F93683" w:rsidRPr="00AB22EB" w:rsidTr="001A5841">
        <w:trPr>
          <w:trHeight w:val="851"/>
        </w:trPr>
        <w:tc>
          <w:tcPr>
            <w:tcW w:w="840" w:type="dxa"/>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 п/п</w:t>
            </w:r>
          </w:p>
        </w:tc>
        <w:tc>
          <w:tcPr>
            <w:tcW w:w="3239" w:type="dxa"/>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Наименование услуги</w:t>
            </w:r>
          </w:p>
          <w:p w:rsidR="00F93683" w:rsidRPr="00AB22EB" w:rsidRDefault="00F93683" w:rsidP="001A5841">
            <w:pPr>
              <w:spacing w:after="160" w:line="259" w:lineRule="auto"/>
              <w:jc w:val="center"/>
              <w:rPr>
                <w:rFonts w:eastAsiaTheme="minorHAnsi"/>
                <w:lang w:eastAsia="en-US"/>
              </w:rPr>
            </w:pPr>
          </w:p>
        </w:tc>
        <w:tc>
          <w:tcPr>
            <w:tcW w:w="2021" w:type="dxa"/>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Кол-во экз.</w:t>
            </w:r>
          </w:p>
        </w:tc>
        <w:tc>
          <w:tcPr>
            <w:tcW w:w="2112" w:type="dxa"/>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Цена</w:t>
            </w:r>
          </w:p>
        </w:tc>
        <w:tc>
          <w:tcPr>
            <w:tcW w:w="2112" w:type="dxa"/>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Примечание</w:t>
            </w:r>
          </w:p>
        </w:tc>
      </w:tr>
      <w:tr w:rsidR="00F93683" w:rsidRPr="00AB22EB" w:rsidTr="001A5841">
        <w:trPr>
          <w:trHeight w:val="460"/>
        </w:trPr>
        <w:tc>
          <w:tcPr>
            <w:tcW w:w="840" w:type="dxa"/>
          </w:tcPr>
          <w:p w:rsidR="00F93683" w:rsidRPr="00AB22EB" w:rsidRDefault="00F93683" w:rsidP="001A5841">
            <w:pPr>
              <w:spacing w:after="160" w:line="259" w:lineRule="auto"/>
              <w:rPr>
                <w:rFonts w:eastAsiaTheme="minorHAnsi"/>
                <w:lang w:eastAsia="en-US"/>
              </w:rPr>
            </w:pPr>
          </w:p>
        </w:tc>
        <w:tc>
          <w:tcPr>
            <w:tcW w:w="3239" w:type="dxa"/>
          </w:tcPr>
          <w:p w:rsidR="00F93683" w:rsidRPr="00AB22EB" w:rsidRDefault="00F93683" w:rsidP="001A5841">
            <w:pPr>
              <w:spacing w:after="160" w:line="259" w:lineRule="auto"/>
              <w:rPr>
                <w:rFonts w:eastAsiaTheme="minorHAnsi"/>
                <w:lang w:eastAsia="en-US"/>
              </w:rPr>
            </w:pPr>
          </w:p>
        </w:tc>
        <w:tc>
          <w:tcPr>
            <w:tcW w:w="2021"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r>
      <w:tr w:rsidR="00F93683" w:rsidRPr="00AB22EB" w:rsidTr="001A5841">
        <w:trPr>
          <w:trHeight w:val="460"/>
        </w:trPr>
        <w:tc>
          <w:tcPr>
            <w:tcW w:w="840" w:type="dxa"/>
          </w:tcPr>
          <w:p w:rsidR="00F93683" w:rsidRPr="00AB22EB" w:rsidRDefault="00F93683" w:rsidP="001A5841">
            <w:pPr>
              <w:spacing w:after="160" w:line="259" w:lineRule="auto"/>
              <w:rPr>
                <w:rFonts w:eastAsiaTheme="minorHAnsi"/>
                <w:lang w:eastAsia="en-US"/>
              </w:rPr>
            </w:pPr>
          </w:p>
        </w:tc>
        <w:tc>
          <w:tcPr>
            <w:tcW w:w="3239" w:type="dxa"/>
          </w:tcPr>
          <w:p w:rsidR="00F93683" w:rsidRPr="00AB22EB" w:rsidRDefault="00F93683" w:rsidP="001A5841">
            <w:pPr>
              <w:spacing w:after="160" w:line="259" w:lineRule="auto"/>
              <w:rPr>
                <w:rFonts w:eastAsiaTheme="minorHAnsi"/>
                <w:lang w:eastAsia="en-US"/>
              </w:rPr>
            </w:pPr>
          </w:p>
        </w:tc>
        <w:tc>
          <w:tcPr>
            <w:tcW w:w="2021"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r>
      <w:tr w:rsidR="000800D0" w:rsidRPr="00AB22EB" w:rsidTr="001A5841">
        <w:trPr>
          <w:trHeight w:val="460"/>
        </w:trPr>
        <w:tc>
          <w:tcPr>
            <w:tcW w:w="840" w:type="dxa"/>
          </w:tcPr>
          <w:p w:rsidR="000800D0" w:rsidRPr="00AB22EB" w:rsidRDefault="000800D0" w:rsidP="001A5841">
            <w:pPr>
              <w:spacing w:after="160" w:line="259" w:lineRule="auto"/>
              <w:rPr>
                <w:rFonts w:eastAsiaTheme="minorHAnsi"/>
                <w:lang w:eastAsia="en-US"/>
              </w:rPr>
            </w:pPr>
          </w:p>
        </w:tc>
        <w:tc>
          <w:tcPr>
            <w:tcW w:w="3239" w:type="dxa"/>
          </w:tcPr>
          <w:p w:rsidR="000800D0" w:rsidRPr="00AB22EB" w:rsidRDefault="000800D0" w:rsidP="001A5841">
            <w:pPr>
              <w:spacing w:after="160" w:line="259" w:lineRule="auto"/>
              <w:rPr>
                <w:rFonts w:eastAsiaTheme="minorHAnsi"/>
                <w:lang w:eastAsia="en-US"/>
              </w:rPr>
            </w:pPr>
          </w:p>
        </w:tc>
        <w:tc>
          <w:tcPr>
            <w:tcW w:w="2021" w:type="dxa"/>
          </w:tcPr>
          <w:p w:rsidR="000800D0" w:rsidRPr="00AB22EB" w:rsidRDefault="000800D0" w:rsidP="001A5841">
            <w:pPr>
              <w:spacing w:after="160" w:line="259" w:lineRule="auto"/>
              <w:rPr>
                <w:rFonts w:eastAsiaTheme="minorHAnsi"/>
                <w:lang w:eastAsia="en-US"/>
              </w:rPr>
            </w:pPr>
          </w:p>
        </w:tc>
        <w:tc>
          <w:tcPr>
            <w:tcW w:w="2112" w:type="dxa"/>
          </w:tcPr>
          <w:p w:rsidR="000800D0" w:rsidRPr="00AB22EB" w:rsidRDefault="000800D0" w:rsidP="001A5841">
            <w:pPr>
              <w:spacing w:after="160" w:line="259" w:lineRule="auto"/>
              <w:rPr>
                <w:rFonts w:eastAsiaTheme="minorHAnsi"/>
                <w:lang w:eastAsia="en-US"/>
              </w:rPr>
            </w:pPr>
          </w:p>
        </w:tc>
        <w:tc>
          <w:tcPr>
            <w:tcW w:w="2112" w:type="dxa"/>
          </w:tcPr>
          <w:p w:rsidR="000800D0" w:rsidRPr="00AB22EB" w:rsidRDefault="000800D0" w:rsidP="001A5841">
            <w:pPr>
              <w:spacing w:after="160" w:line="259" w:lineRule="auto"/>
              <w:rPr>
                <w:rFonts w:eastAsiaTheme="minorHAnsi"/>
                <w:lang w:eastAsia="en-US"/>
              </w:rPr>
            </w:pPr>
          </w:p>
        </w:tc>
      </w:tr>
      <w:tr w:rsidR="00F93683" w:rsidRPr="00AB22EB" w:rsidTr="001A5841">
        <w:trPr>
          <w:trHeight w:val="460"/>
        </w:trPr>
        <w:tc>
          <w:tcPr>
            <w:tcW w:w="4079" w:type="dxa"/>
            <w:gridSpan w:val="2"/>
          </w:tcPr>
          <w:p w:rsidR="00F93683" w:rsidRPr="00AB22EB" w:rsidRDefault="00F93683" w:rsidP="001A5841">
            <w:pPr>
              <w:spacing w:after="160" w:line="259" w:lineRule="auto"/>
              <w:jc w:val="center"/>
              <w:rPr>
                <w:rFonts w:eastAsiaTheme="minorHAnsi"/>
                <w:lang w:eastAsia="en-US"/>
              </w:rPr>
            </w:pPr>
            <w:r w:rsidRPr="00AB22EB">
              <w:rPr>
                <w:rFonts w:eastAsiaTheme="minorHAnsi"/>
                <w:lang w:eastAsia="en-US"/>
              </w:rPr>
              <w:t>Итого:</w:t>
            </w:r>
          </w:p>
        </w:tc>
        <w:tc>
          <w:tcPr>
            <w:tcW w:w="2021"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c>
          <w:tcPr>
            <w:tcW w:w="2112" w:type="dxa"/>
          </w:tcPr>
          <w:p w:rsidR="00F93683" w:rsidRPr="00AB22EB" w:rsidRDefault="00F93683" w:rsidP="001A5841">
            <w:pPr>
              <w:spacing w:after="160" w:line="259" w:lineRule="auto"/>
              <w:rPr>
                <w:rFonts w:eastAsiaTheme="minorHAnsi"/>
                <w:lang w:eastAsia="en-US"/>
              </w:rPr>
            </w:pPr>
          </w:p>
        </w:tc>
      </w:tr>
    </w:tbl>
    <w:p w:rsidR="00F93683" w:rsidRPr="00AB22EB" w:rsidRDefault="00F93683" w:rsidP="00F93683">
      <w:pPr>
        <w:rPr>
          <w:rFonts w:eastAsiaTheme="minorHAnsi"/>
          <w:lang w:eastAsia="en-US"/>
        </w:rPr>
      </w:pPr>
    </w:p>
    <w:p w:rsidR="00F93683" w:rsidRPr="00AB22EB" w:rsidRDefault="00F93683" w:rsidP="00F93683">
      <w:pPr>
        <w:spacing w:line="360" w:lineRule="auto"/>
        <w:jc w:val="left"/>
      </w:pPr>
      <w:r w:rsidRPr="00AB22EB">
        <w:t>Цена оказания услуг в соответствии с Контрактом составляет ______________________________________________________________________</w:t>
      </w:r>
    </w:p>
    <w:p w:rsidR="00F93683" w:rsidRPr="00AB22EB" w:rsidRDefault="00F93683" w:rsidP="00F93683">
      <w:pPr>
        <w:jc w:val="center"/>
        <w:rPr>
          <w:vertAlign w:val="superscript"/>
        </w:rPr>
      </w:pPr>
      <w:r w:rsidRPr="00AB22EB">
        <w:rPr>
          <w:vertAlign w:val="superscript"/>
        </w:rPr>
        <w:t xml:space="preserve"> (цифрами и прописью)</w:t>
      </w:r>
    </w:p>
    <w:p w:rsidR="00F93683" w:rsidRPr="00AB22EB" w:rsidRDefault="00F93683" w:rsidP="00F93683">
      <w:pPr>
        <w:rPr>
          <w:rFonts w:eastAsiaTheme="minorHAnsi"/>
          <w:lang w:eastAsia="en-US"/>
        </w:rPr>
      </w:pPr>
    </w:p>
    <w:p w:rsidR="00F93683" w:rsidRPr="00AB22EB" w:rsidRDefault="00F93683" w:rsidP="00F93683">
      <w:pPr>
        <w:spacing w:line="360" w:lineRule="auto"/>
      </w:pPr>
      <w:r w:rsidRPr="00AB22EB">
        <w:rPr>
          <w:shd w:val="clear" w:color="auto" w:fill="FFFFFF"/>
        </w:rPr>
        <w:t xml:space="preserve">Заказчик согласен, что </w:t>
      </w:r>
      <w:r w:rsidRPr="00AB22EB">
        <w:t>услуги ________оказаны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F93683" w:rsidRPr="00AB22EB" w:rsidRDefault="00F93683" w:rsidP="00F93683">
      <w:pPr>
        <w:rPr>
          <w:rFonts w:eastAsiaTheme="minorHAnsi"/>
          <w:lang w:eastAsia="en-US"/>
        </w:rPr>
      </w:pPr>
      <w:r w:rsidRPr="00AB22EB">
        <w:rPr>
          <w:shd w:val="clear" w:color="auto" w:fill="FFFFFF"/>
        </w:rPr>
        <w:t>Настоящий акт составлен «____» __________ 201_ г. в двух экземплярах, по одному экземпляру для каждой из Сторон.</w:t>
      </w:r>
    </w:p>
    <w:p w:rsidR="00F93683" w:rsidRPr="00AB22EB" w:rsidRDefault="00F93683" w:rsidP="00F93683"/>
    <w:p w:rsidR="00F93683" w:rsidRPr="00AB22EB" w:rsidRDefault="00F93683" w:rsidP="00F93683"/>
    <w:p w:rsidR="00F93683" w:rsidRPr="00AB22EB" w:rsidRDefault="00F93683" w:rsidP="00F93683">
      <w:pPr>
        <w:rPr>
          <w:rFonts w:eastAsiaTheme="minorHAnsi"/>
          <w:lang w:eastAsia="en-US"/>
        </w:rPr>
      </w:pPr>
    </w:p>
    <w:p w:rsidR="00F93683" w:rsidRPr="00AB22EB" w:rsidRDefault="00F93683" w:rsidP="00F93683">
      <w:pPr>
        <w:rPr>
          <w:rFonts w:eastAsiaTheme="minorHAnsi"/>
          <w:lang w:eastAsia="en-US"/>
        </w:rPr>
      </w:pPr>
    </w:p>
    <w:p w:rsidR="00F93683" w:rsidRPr="00AB22EB" w:rsidRDefault="00F93683" w:rsidP="00F93683">
      <w:pPr>
        <w:rPr>
          <w:rFonts w:eastAsiaTheme="minorHAnsi"/>
          <w:lang w:eastAsia="en-US"/>
        </w:rPr>
      </w:pPr>
    </w:p>
    <w:p w:rsidR="00F93683" w:rsidRPr="00AB22EB" w:rsidRDefault="00F93683" w:rsidP="00F93683">
      <w:pPr>
        <w:rPr>
          <w:rFonts w:eastAsiaTheme="minorHAnsi"/>
          <w:lang w:eastAsia="en-US"/>
        </w:rPr>
      </w:pPr>
      <w:r w:rsidRPr="00AB22EB">
        <w:rPr>
          <w:rFonts w:eastAsiaTheme="minorHAnsi"/>
          <w:lang w:eastAsia="en-US"/>
        </w:rPr>
        <w:t>Передал: ___________________/_____________</w:t>
      </w:r>
    </w:p>
    <w:p w:rsidR="00F93683" w:rsidRDefault="00F93683" w:rsidP="00F93683">
      <w:pPr>
        <w:rPr>
          <w:rFonts w:eastAsiaTheme="minorHAnsi"/>
          <w:sz w:val="28"/>
          <w:lang w:eastAsia="en-US"/>
        </w:rPr>
      </w:pPr>
    </w:p>
    <w:p w:rsidR="00CD595F" w:rsidRPr="00AB22EB" w:rsidRDefault="00AB22EB" w:rsidP="00AB22EB">
      <w:pPr>
        <w:autoSpaceDN w:val="0"/>
        <w:jc w:val="left"/>
      </w:pPr>
      <w:r w:rsidRPr="00AB22EB">
        <w:t>Принял:</w:t>
      </w:r>
      <w:r>
        <w:t xml:space="preserve">  </w:t>
      </w:r>
      <w:r w:rsidRPr="00AB22EB">
        <w:t>___________________/_____________</w:t>
      </w: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AB22EB" w:rsidRDefault="00AB22EB" w:rsidP="00FD1B15">
      <w:pPr>
        <w:autoSpaceDN w:val="0"/>
        <w:jc w:val="right"/>
        <w:rPr>
          <w:b/>
        </w:rPr>
      </w:pPr>
    </w:p>
    <w:p w:rsidR="00AB22EB" w:rsidRDefault="00AB22EB" w:rsidP="00FD1B15">
      <w:pPr>
        <w:autoSpaceDN w:val="0"/>
        <w:jc w:val="right"/>
        <w:rPr>
          <w:b/>
        </w:rPr>
      </w:pPr>
    </w:p>
    <w:p w:rsidR="00AB22EB" w:rsidRDefault="00AB22EB" w:rsidP="00FD1B15">
      <w:pPr>
        <w:autoSpaceDN w:val="0"/>
        <w:jc w:val="right"/>
        <w:rPr>
          <w:b/>
        </w:rPr>
      </w:pPr>
    </w:p>
    <w:p w:rsidR="00AB22EB" w:rsidRDefault="00AB22EB" w:rsidP="00FD1B15">
      <w:pPr>
        <w:autoSpaceDN w:val="0"/>
        <w:jc w:val="right"/>
        <w:rPr>
          <w:b/>
        </w:rPr>
      </w:pPr>
    </w:p>
    <w:p w:rsidR="00AB22EB" w:rsidRDefault="00AB22EB" w:rsidP="00FD1B15">
      <w:pPr>
        <w:autoSpaceDN w:val="0"/>
        <w:jc w:val="right"/>
        <w:rPr>
          <w:b/>
        </w:rPr>
      </w:pPr>
    </w:p>
    <w:p w:rsidR="00A57E74" w:rsidRDefault="00A57E74" w:rsidP="00FD1B15">
      <w:pPr>
        <w:autoSpaceDN w:val="0"/>
        <w:jc w:val="right"/>
        <w:rPr>
          <w:b/>
        </w:rPr>
      </w:pPr>
    </w:p>
    <w:p w:rsidR="00CD595F" w:rsidRPr="00FD1B15" w:rsidRDefault="00CD595F" w:rsidP="00FD1B15">
      <w:pPr>
        <w:autoSpaceDN w:val="0"/>
        <w:jc w:val="right"/>
        <w:rPr>
          <w:b/>
        </w:rPr>
      </w:pPr>
    </w:p>
    <w:p w:rsidR="000800D0" w:rsidRDefault="000800D0"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CD595F">
              <w:rPr>
                <w:sz w:val="22"/>
                <w:szCs w:val="22"/>
              </w:rPr>
              <w:t>8</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74249A">
        <w:rPr>
          <w:sz w:val="22"/>
          <w:szCs w:val="22"/>
        </w:rPr>
        <w:t>оказание услуг</w:t>
      </w:r>
      <w:r>
        <w:rPr>
          <w:sz w:val="22"/>
          <w:szCs w:val="22"/>
        </w:rPr>
        <w:t>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w:t>
      </w:r>
      <w:bookmarkStart w:id="257" w:name="_GoBack"/>
      <w:bookmarkEnd w:id="257"/>
      <w:r>
        <w:rPr>
          <w:rFonts w:ascii="Times New Roman" w:hAnsi="Times New Roman" w:cs="Times New Roman"/>
          <w:sz w:val="22"/>
          <w:szCs w:val="22"/>
        </w:rPr>
        <w:t>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A57E74">
        <w:rPr>
          <w:rStyle w:val="70"/>
          <w:b w:val="0"/>
          <w:sz w:val="22"/>
          <w:szCs w:val="22"/>
        </w:rPr>
        <w:t>оказание услуг.</w:t>
      </w:r>
    </w:p>
    <w:p w:rsidR="00864FC0" w:rsidRPr="00A57E74" w:rsidRDefault="00864FC0" w:rsidP="00CD595F">
      <w:pPr>
        <w:widowControl w:val="0"/>
        <w:ind w:firstLine="567"/>
        <w:rPr>
          <w:rFonts w:eastAsia="Calibri"/>
          <w:color w:val="00000A"/>
          <w:sz w:val="21"/>
          <w:szCs w:val="21"/>
          <w:u w:val="single"/>
          <w:lang w:eastAsia="en-US"/>
        </w:rPr>
      </w:pPr>
      <w:r>
        <w:rPr>
          <w:sz w:val="22"/>
          <w:szCs w:val="22"/>
        </w:rPr>
        <w:t>3</w:t>
      </w:r>
      <w:r w:rsidRPr="00150293">
        <w:rPr>
          <w:sz w:val="22"/>
          <w:szCs w:val="22"/>
        </w:rPr>
        <w:t xml:space="preserve">. Срок </w:t>
      </w:r>
      <w:r w:rsidR="003E0214">
        <w:rPr>
          <w:sz w:val="22"/>
          <w:szCs w:val="22"/>
        </w:rPr>
        <w:t xml:space="preserve">оказания </w:t>
      </w:r>
      <w:r w:rsidR="003E0214" w:rsidRPr="00A57E74">
        <w:rPr>
          <w:sz w:val="22"/>
          <w:szCs w:val="22"/>
        </w:rPr>
        <w:t>услуг</w:t>
      </w:r>
      <w:r w:rsidRPr="00A57E74">
        <w:rPr>
          <w:sz w:val="22"/>
          <w:szCs w:val="22"/>
        </w:rPr>
        <w:t>:</w:t>
      </w:r>
      <w:r w:rsidR="006241F6" w:rsidRPr="00A57E74">
        <w:t xml:space="preserve"> </w:t>
      </w:r>
      <w:r w:rsidR="00A57E74" w:rsidRPr="00A57E74">
        <w:rPr>
          <w:bCs/>
          <w:color w:val="000000"/>
          <w:spacing w:val="4"/>
          <w:sz w:val="21"/>
          <w:szCs w:val="21"/>
          <w:u w:val="single"/>
          <w:shd w:val="clear" w:color="auto" w:fill="FFFFFF"/>
          <w:lang w:eastAsia="en-US"/>
        </w:rPr>
        <w:t xml:space="preserve">с даты заключения контракта </w:t>
      </w:r>
      <w:r w:rsidR="00AB22EB">
        <w:rPr>
          <w:bCs/>
          <w:color w:val="000000"/>
          <w:spacing w:val="4"/>
          <w:sz w:val="21"/>
          <w:szCs w:val="21"/>
          <w:u w:val="single"/>
          <w:shd w:val="clear" w:color="auto" w:fill="FFFFFF"/>
          <w:lang w:eastAsia="en-US"/>
        </w:rPr>
        <w:t>в течении 12 месяцев.</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CD595F" w:rsidP="00864FC0">
            <w:pPr>
              <w:spacing w:before="120"/>
            </w:pPr>
            <w:r>
              <w:rPr>
                <w:caps/>
                <w:smallCaps/>
                <w:sz w:val="22"/>
                <w:szCs w:val="22"/>
              </w:rPr>
              <w:t>«____» _____________ 2018</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AB22EB" w:rsidRPr="00864FC0" w:rsidRDefault="00AB22EB" w:rsidP="00AB22EB">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AB22EB" w:rsidRPr="00864FC0" w:rsidRDefault="00AB22EB" w:rsidP="00AB22EB">
      <w:pPr>
        <w:jc w:val="center"/>
        <w:rPr>
          <w:b/>
          <w:caps/>
          <w:lang w:eastAsia="en-US"/>
        </w:rPr>
      </w:pPr>
      <w:r w:rsidRPr="00864FC0">
        <w:rPr>
          <w:b/>
          <w:caps/>
          <w:lang w:eastAsia="en-US"/>
        </w:rPr>
        <w:t>предъявляемым к участникам ЗАКУПКИ</w:t>
      </w:r>
    </w:p>
    <w:p w:rsidR="00AB22EB" w:rsidRPr="00CD18BF" w:rsidRDefault="00AB22EB" w:rsidP="00AB22EB">
      <w:pPr>
        <w:rPr>
          <w:b/>
          <w:lang w:eastAsia="en-US"/>
        </w:rPr>
      </w:pPr>
    </w:p>
    <w:p w:rsidR="00AB22EB" w:rsidRPr="00CD18BF" w:rsidRDefault="00AB22EB" w:rsidP="00AB22EB">
      <w:pPr>
        <w:rPr>
          <w:lang w:eastAsia="en-US"/>
        </w:rPr>
      </w:pPr>
      <w:r w:rsidRPr="00CD18BF">
        <w:rPr>
          <w:lang w:eastAsia="en-US"/>
        </w:rPr>
        <w:t>На бланке организации</w:t>
      </w:r>
    </w:p>
    <w:p w:rsidR="00AB22EB" w:rsidRPr="00CD18BF" w:rsidRDefault="00AB22EB" w:rsidP="00AB22EB">
      <w:pPr>
        <w:rPr>
          <w:lang w:eastAsia="en-US"/>
        </w:rPr>
      </w:pPr>
      <w:r w:rsidRPr="00CD18BF">
        <w:rPr>
          <w:lang w:eastAsia="en-US"/>
        </w:rPr>
        <w:t>Дата, исх. номер</w:t>
      </w:r>
    </w:p>
    <w:p w:rsidR="00AB22EB" w:rsidRPr="00CD18BF" w:rsidRDefault="00AB22EB" w:rsidP="00AB22EB">
      <w:pPr>
        <w:rPr>
          <w:b/>
          <w:lang w:eastAsia="en-US"/>
        </w:rPr>
      </w:pPr>
    </w:p>
    <w:tbl>
      <w:tblPr>
        <w:tblW w:w="10173" w:type="dxa"/>
        <w:tblLook w:val="00A0" w:firstRow="1" w:lastRow="0" w:firstColumn="1" w:lastColumn="0" w:noHBand="0" w:noVBand="0"/>
      </w:tblPr>
      <w:tblGrid>
        <w:gridCol w:w="5637"/>
        <w:gridCol w:w="4536"/>
      </w:tblGrid>
      <w:tr w:rsidR="00AB22EB" w:rsidRPr="00CD18BF" w:rsidTr="001A5841">
        <w:tc>
          <w:tcPr>
            <w:tcW w:w="5637" w:type="dxa"/>
          </w:tcPr>
          <w:p w:rsidR="00AB22EB" w:rsidRPr="00CD18BF" w:rsidRDefault="00AB22EB" w:rsidP="001A58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AB22EB" w:rsidRPr="00CD18BF" w:rsidRDefault="00AB22EB" w:rsidP="001A58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AB22EB" w:rsidRPr="00CD18BF" w:rsidRDefault="00AB22EB" w:rsidP="00AB22EB">
      <w:pPr>
        <w:rPr>
          <w:vanish/>
          <w:lang w:eastAsia="en-US"/>
        </w:rPr>
      </w:pPr>
    </w:p>
    <w:tbl>
      <w:tblPr>
        <w:tblW w:w="0" w:type="auto"/>
        <w:tblInd w:w="108" w:type="dxa"/>
        <w:tblLook w:val="01E0" w:firstRow="1" w:lastRow="1" w:firstColumn="1" w:lastColumn="1" w:noHBand="0" w:noVBand="0"/>
      </w:tblPr>
      <w:tblGrid>
        <w:gridCol w:w="9814"/>
      </w:tblGrid>
      <w:tr w:rsidR="00AB22EB" w:rsidRPr="00CD18BF" w:rsidTr="001A5841">
        <w:tc>
          <w:tcPr>
            <w:tcW w:w="10030" w:type="dxa"/>
            <w:tcBorders>
              <w:bottom w:val="single" w:sz="4" w:space="0" w:color="auto"/>
            </w:tcBorders>
          </w:tcPr>
          <w:p w:rsidR="00AB22EB" w:rsidRPr="00CD18BF" w:rsidRDefault="00AB22EB" w:rsidP="001A5841">
            <w:pPr>
              <w:keepNext/>
              <w:rPr>
                <w:lang w:eastAsia="en-US"/>
              </w:rPr>
            </w:pPr>
          </w:p>
        </w:tc>
      </w:tr>
      <w:tr w:rsidR="00AB22EB" w:rsidRPr="00CD18BF" w:rsidTr="001A5841">
        <w:tc>
          <w:tcPr>
            <w:tcW w:w="10030" w:type="dxa"/>
            <w:tcBorders>
              <w:top w:val="single" w:sz="4" w:space="0" w:color="auto"/>
              <w:bottom w:val="single" w:sz="4" w:space="0" w:color="auto"/>
            </w:tcBorders>
          </w:tcPr>
          <w:p w:rsidR="00AB22EB" w:rsidRPr="00CD18BF" w:rsidRDefault="00AB22EB" w:rsidP="001A5841">
            <w:pPr>
              <w:keepNext/>
              <w:rPr>
                <w:lang w:eastAsia="en-US"/>
              </w:rPr>
            </w:pPr>
          </w:p>
        </w:tc>
      </w:tr>
      <w:tr w:rsidR="00AB22EB" w:rsidRPr="00CD18BF" w:rsidTr="001A5841">
        <w:tc>
          <w:tcPr>
            <w:tcW w:w="10030" w:type="dxa"/>
            <w:tcBorders>
              <w:top w:val="single" w:sz="4" w:space="0" w:color="auto"/>
              <w:bottom w:val="single" w:sz="4" w:space="0" w:color="auto"/>
            </w:tcBorders>
          </w:tcPr>
          <w:p w:rsidR="00AB22EB" w:rsidRPr="00CD18BF" w:rsidRDefault="00AB22EB" w:rsidP="001A584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AB22EB" w:rsidRPr="00CD18BF" w:rsidRDefault="00AB22EB" w:rsidP="001A5841">
            <w:pPr>
              <w:keepNext/>
              <w:jc w:val="center"/>
              <w:rPr>
                <w:lang w:eastAsia="en-US"/>
              </w:rPr>
            </w:pPr>
          </w:p>
        </w:tc>
      </w:tr>
      <w:tr w:rsidR="00AB22EB" w:rsidRPr="00CD18BF" w:rsidTr="001A5841">
        <w:tc>
          <w:tcPr>
            <w:tcW w:w="10030" w:type="dxa"/>
            <w:tcBorders>
              <w:top w:val="single" w:sz="4" w:space="0" w:color="auto"/>
              <w:bottom w:val="single" w:sz="4" w:space="0" w:color="auto"/>
            </w:tcBorders>
          </w:tcPr>
          <w:p w:rsidR="00AB22EB" w:rsidRPr="00CD18BF" w:rsidRDefault="00AB22EB" w:rsidP="001A5841">
            <w:pPr>
              <w:keepNext/>
              <w:rPr>
                <w:lang w:eastAsia="en-US"/>
              </w:rPr>
            </w:pPr>
          </w:p>
        </w:tc>
      </w:tr>
    </w:tbl>
    <w:p w:rsidR="00AB22EB" w:rsidRPr="00CD18BF" w:rsidRDefault="00AB22EB" w:rsidP="00AB22EB">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AB22EB" w:rsidRPr="00CD18BF" w:rsidRDefault="00AB22EB" w:rsidP="00AB22EB">
      <w:pPr>
        <w:jc w:val="center"/>
        <w:rPr>
          <w:i/>
          <w:sz w:val="18"/>
          <w:szCs w:val="18"/>
          <w:lang w:eastAsia="en-US"/>
        </w:rPr>
      </w:pPr>
      <w:r w:rsidRPr="00CD18BF">
        <w:rPr>
          <w:i/>
          <w:sz w:val="18"/>
          <w:szCs w:val="18"/>
          <w:lang w:eastAsia="en-US"/>
        </w:rPr>
        <w:t>(для физического лица)</w:t>
      </w:r>
    </w:p>
    <w:p w:rsidR="00AB22EB" w:rsidRPr="00CD18BF" w:rsidRDefault="00AB22EB" w:rsidP="00AB22EB">
      <w:pPr>
        <w:jc w:val="right"/>
        <w:rPr>
          <w:b/>
          <w:lang w:eastAsia="en-US"/>
        </w:rPr>
      </w:pPr>
    </w:p>
    <w:p w:rsidR="00AB22EB" w:rsidRPr="00CD18BF" w:rsidRDefault="00AB22EB" w:rsidP="00AB22EB">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AB22EB" w:rsidRPr="00CD18BF" w:rsidRDefault="00AB22EB" w:rsidP="00AB22EB">
      <w:pPr>
        <w:rPr>
          <w:lang w:eastAsia="en-US"/>
        </w:rPr>
      </w:pPr>
      <w:r w:rsidRPr="00CD18BF">
        <w:rPr>
          <w:lang w:eastAsia="en-US"/>
        </w:rPr>
        <w:t>_____________________________________________________________________________,</w:t>
      </w:r>
    </w:p>
    <w:p w:rsidR="00AB22EB" w:rsidRPr="00CD18BF" w:rsidRDefault="00AB22EB" w:rsidP="00AB22EB">
      <w:pPr>
        <w:jc w:val="center"/>
        <w:rPr>
          <w:i/>
          <w:sz w:val="18"/>
          <w:szCs w:val="18"/>
          <w:lang w:eastAsia="en-US"/>
        </w:rPr>
      </w:pPr>
      <w:r w:rsidRPr="00CD18BF">
        <w:rPr>
          <w:i/>
          <w:sz w:val="18"/>
          <w:szCs w:val="18"/>
          <w:lang w:eastAsia="en-US"/>
        </w:rPr>
        <w:t>(указывается объект закупки)</w:t>
      </w:r>
    </w:p>
    <w:p w:rsidR="00AB22EB" w:rsidRPr="00CD18BF" w:rsidRDefault="00AB22EB" w:rsidP="00AB22EB">
      <w:pPr>
        <w:jc w:val="center"/>
        <w:rPr>
          <w:lang w:eastAsia="en-US"/>
        </w:rPr>
      </w:pPr>
    </w:p>
    <w:p w:rsidR="00AB22EB" w:rsidRPr="00CD18BF" w:rsidRDefault="00AB22EB" w:rsidP="00AB22EB">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22EB" w:rsidRPr="00CD18BF" w:rsidRDefault="00AB22EB" w:rsidP="00AB22EB">
      <w:pPr>
        <w:tabs>
          <w:tab w:val="left" w:pos="993"/>
        </w:tabs>
        <w:ind w:left="709"/>
        <w:rPr>
          <w:lang w:eastAsia="en-US"/>
        </w:rPr>
      </w:pPr>
    </w:p>
    <w:p w:rsidR="00AB22EB" w:rsidRPr="00CD18BF" w:rsidRDefault="00AB22EB" w:rsidP="00AB22EB">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22EB" w:rsidRPr="00CD18BF" w:rsidRDefault="00AB22EB" w:rsidP="00AB22EB">
      <w:pPr>
        <w:tabs>
          <w:tab w:val="left" w:pos="993"/>
        </w:tabs>
        <w:ind w:left="709"/>
        <w:rPr>
          <w:lang w:eastAsia="en-US"/>
        </w:rPr>
      </w:pPr>
    </w:p>
    <w:p w:rsidR="00AB22EB" w:rsidRPr="00CD18BF" w:rsidRDefault="00AB22EB" w:rsidP="00AB22EB">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B22EB" w:rsidRPr="00CD18BF" w:rsidRDefault="00AB22EB" w:rsidP="00AB22EB">
      <w:pPr>
        <w:tabs>
          <w:tab w:val="left" w:pos="993"/>
        </w:tabs>
        <w:ind w:left="709"/>
        <w:rPr>
          <w:lang w:eastAsia="en-US"/>
        </w:rPr>
      </w:pPr>
    </w:p>
    <w:p w:rsidR="00AB22EB" w:rsidRDefault="00AB22EB" w:rsidP="00AB22EB">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AB22EB" w:rsidRDefault="00AB22EB" w:rsidP="00AB22EB">
      <w:pPr>
        <w:tabs>
          <w:tab w:val="left" w:pos="993"/>
        </w:tabs>
        <w:ind w:firstLine="360"/>
        <w:contextualSpacing/>
        <w:rPr>
          <w:lang w:eastAsia="en-US"/>
        </w:rPr>
      </w:pPr>
    </w:p>
    <w:p w:rsidR="00AB22EB" w:rsidRPr="00F9043D" w:rsidRDefault="00AB22EB" w:rsidP="00AB22EB">
      <w:pPr>
        <w:ind w:firstLine="709"/>
        <w:rPr>
          <w:u w:val="single"/>
        </w:rPr>
      </w:pPr>
      <w:r>
        <w:rPr>
          <w:lang w:eastAsia="en-US"/>
        </w:rPr>
        <w:t xml:space="preserve">-  </w:t>
      </w:r>
      <w:r w:rsidRPr="00F9043D">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22EB" w:rsidRDefault="00AB22EB" w:rsidP="00AB22EB">
      <w:pPr>
        <w:tabs>
          <w:tab w:val="left" w:pos="993"/>
        </w:tabs>
        <w:ind w:firstLine="360"/>
        <w:contextualSpacing/>
        <w:rPr>
          <w:lang w:eastAsia="en-US"/>
        </w:rPr>
      </w:pPr>
    </w:p>
    <w:p w:rsidR="00AB22EB" w:rsidRPr="00CD18BF" w:rsidRDefault="00AB22EB" w:rsidP="00AB22EB">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AB22EB" w:rsidRPr="00CD18BF" w:rsidRDefault="00AB22EB" w:rsidP="00AB22EB">
      <w:pPr>
        <w:tabs>
          <w:tab w:val="left" w:pos="993"/>
        </w:tabs>
        <w:ind w:left="709"/>
        <w:rPr>
          <w:lang w:eastAsia="en-US"/>
        </w:rPr>
      </w:pPr>
    </w:p>
    <w:p w:rsidR="00AB22EB" w:rsidRDefault="00AB22EB" w:rsidP="00AB22EB">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AB22EB" w:rsidRDefault="00AB22EB" w:rsidP="00AB22EB">
      <w:pPr>
        <w:tabs>
          <w:tab w:val="left" w:pos="993"/>
        </w:tabs>
        <w:ind w:firstLine="360"/>
        <w:contextualSpacing/>
        <w:rPr>
          <w:lang w:eastAsia="en-US"/>
        </w:rPr>
      </w:pPr>
    </w:p>
    <w:p w:rsidR="00AB22EB" w:rsidRDefault="00AB22EB" w:rsidP="00AB22EB">
      <w:pPr>
        <w:tabs>
          <w:tab w:val="left" w:pos="993"/>
        </w:tabs>
        <w:ind w:firstLine="360"/>
        <w:contextualSpacing/>
        <w:rPr>
          <w:lang w:eastAsia="en-US"/>
        </w:rPr>
      </w:pPr>
      <w:r>
        <w:rPr>
          <w:lang w:eastAsia="en-US"/>
        </w:rPr>
        <w:t>-   участник закупки не является офшорной компанией;</w:t>
      </w:r>
    </w:p>
    <w:p w:rsidR="00AB22EB" w:rsidRDefault="00AB22EB" w:rsidP="00AB22EB">
      <w:pPr>
        <w:tabs>
          <w:tab w:val="left" w:pos="993"/>
        </w:tabs>
        <w:ind w:firstLine="360"/>
        <w:contextualSpacing/>
        <w:rPr>
          <w:lang w:eastAsia="en-US"/>
        </w:rPr>
      </w:pPr>
    </w:p>
    <w:p w:rsidR="00AB22EB" w:rsidRPr="00CD18BF" w:rsidRDefault="00AB22EB" w:rsidP="00AB22EB">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AB22EB" w:rsidRPr="00CD18BF" w:rsidRDefault="00AB22EB" w:rsidP="00AB22EB">
      <w:pPr>
        <w:keepNext/>
        <w:outlineLvl w:val="1"/>
        <w:rPr>
          <w:b/>
          <w:bCs/>
          <w:i/>
          <w:iCs/>
        </w:rPr>
      </w:pPr>
    </w:p>
    <w:p w:rsidR="00AB22EB" w:rsidRPr="00CD18BF" w:rsidRDefault="00AB22EB" w:rsidP="00AB22EB">
      <w:pPr>
        <w:keepNext/>
        <w:outlineLvl w:val="1"/>
        <w:rPr>
          <w:b/>
          <w:bCs/>
          <w:i/>
          <w:iCs/>
        </w:rPr>
      </w:pPr>
    </w:p>
    <w:p w:rsidR="00AB22EB" w:rsidRPr="00CD18BF" w:rsidRDefault="00AB22EB" w:rsidP="00AB22EB">
      <w:pPr>
        <w:rPr>
          <w:lang w:eastAsia="en-US"/>
        </w:rPr>
      </w:pPr>
    </w:p>
    <w:p w:rsidR="00AB22EB" w:rsidRPr="00CD18BF" w:rsidRDefault="00AB22EB" w:rsidP="00AB22EB">
      <w:pPr>
        <w:ind w:firstLine="360"/>
      </w:pPr>
    </w:p>
    <w:p w:rsidR="00AB22EB" w:rsidRPr="00CD18BF" w:rsidRDefault="00AB22EB" w:rsidP="00AB22EB">
      <w:pPr>
        <w:ind w:firstLine="360"/>
      </w:pPr>
      <w:r w:rsidRPr="00CD18BF">
        <w:t>Руководитель организации</w:t>
      </w:r>
      <w:r w:rsidRPr="00CD18BF">
        <w:tab/>
      </w:r>
      <w:r w:rsidRPr="00CD18BF">
        <w:tab/>
        <w:t>___________________        ___________________</w:t>
      </w:r>
    </w:p>
    <w:p w:rsidR="00AB22EB" w:rsidRPr="00CD18BF" w:rsidRDefault="00AB22EB" w:rsidP="00AB22EB">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r w:rsidRPr="00CD18BF">
        <w:rPr>
          <w:vertAlign w:val="superscript"/>
        </w:rPr>
        <w:t xml:space="preserve"> (Ф.И.О.)</w:t>
      </w:r>
      <w:r>
        <w:rPr>
          <w:vertAlign w:val="superscript"/>
        </w:rPr>
        <w:t xml:space="preserve">                                                      М.П.</w:t>
      </w:r>
    </w:p>
    <w:p w:rsidR="00AB22EB" w:rsidRPr="00CD18BF" w:rsidRDefault="00AB22EB" w:rsidP="00AB22EB">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0E692B">
      <w:footerReference w:type="even" r:id="rId58"/>
      <w:footerReference w:type="default" r:id="rId59"/>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BF" w:rsidRDefault="006A7EBF">
      <w:r>
        <w:separator/>
      </w:r>
    </w:p>
  </w:endnote>
  <w:endnote w:type="continuationSeparator" w:id="0">
    <w:p w:rsidR="006A7EBF" w:rsidRDefault="006A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7961"/>
      <w:docPartObj>
        <w:docPartGallery w:val="Page Numbers (Bottom of Page)"/>
        <w:docPartUnique/>
      </w:docPartObj>
    </w:sdtPr>
    <w:sdtContent>
      <w:p w:rsidR="001A5841" w:rsidRDefault="001A5841">
        <w:pPr>
          <w:pStyle w:val="ae"/>
          <w:jc w:val="center"/>
        </w:pPr>
        <w:r>
          <w:fldChar w:fldCharType="begin"/>
        </w:r>
        <w:r>
          <w:instrText>PAGE   \* MERGEFORMAT</w:instrText>
        </w:r>
        <w:r>
          <w:fldChar w:fldCharType="separate"/>
        </w:r>
        <w:r w:rsidR="000800D0">
          <w:rPr>
            <w:noProof/>
          </w:rPr>
          <w:t>13</w:t>
        </w:r>
        <w:r>
          <w:fldChar w:fldCharType="end"/>
        </w:r>
      </w:p>
    </w:sdtContent>
  </w:sdt>
  <w:p w:rsidR="001A5841" w:rsidRDefault="001A5841"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031479"/>
      <w:docPartObj>
        <w:docPartGallery w:val="Page Numbers (Bottom of Page)"/>
        <w:docPartUnique/>
      </w:docPartObj>
    </w:sdtPr>
    <w:sdtContent>
      <w:p w:rsidR="001A5841" w:rsidRDefault="001A5841">
        <w:pPr>
          <w:pStyle w:val="ae"/>
          <w:jc w:val="center"/>
        </w:pPr>
        <w:r>
          <w:fldChar w:fldCharType="begin"/>
        </w:r>
        <w:r>
          <w:instrText>PAGE   \* MERGEFORMAT</w:instrText>
        </w:r>
        <w:r>
          <w:fldChar w:fldCharType="separate"/>
        </w:r>
        <w:r w:rsidR="000800D0">
          <w:rPr>
            <w:noProof/>
          </w:rPr>
          <w:t>42</w:t>
        </w:r>
        <w:r>
          <w:fldChar w:fldCharType="end"/>
        </w:r>
      </w:p>
    </w:sdtContent>
  </w:sdt>
  <w:p w:rsidR="001A5841" w:rsidRDefault="001A5841"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1A584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1A5841" w:rsidRDefault="001A5841"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41" w:rsidRDefault="001A584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800D0">
      <w:rPr>
        <w:rStyle w:val="af0"/>
        <w:noProof/>
      </w:rPr>
      <w:t>51</w:t>
    </w:r>
    <w:r>
      <w:rPr>
        <w:rStyle w:val="af0"/>
      </w:rPr>
      <w:fldChar w:fldCharType="end"/>
    </w:r>
  </w:p>
  <w:p w:rsidR="001A5841" w:rsidRDefault="001A5841"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BF" w:rsidRDefault="006A7EBF">
      <w:r>
        <w:separator/>
      </w:r>
    </w:p>
  </w:footnote>
  <w:footnote w:type="continuationSeparator" w:id="0">
    <w:p w:rsidR="006A7EBF" w:rsidRDefault="006A7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917A94"/>
    <w:multiLevelType w:val="hybridMultilevel"/>
    <w:tmpl w:val="83C8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4D412D"/>
    <w:multiLevelType w:val="hybridMultilevel"/>
    <w:tmpl w:val="5A76D15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63D1A8D"/>
    <w:multiLevelType w:val="hybridMultilevel"/>
    <w:tmpl w:val="4460A8BA"/>
    <w:lvl w:ilvl="0" w:tplc="1ABA9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262D70"/>
    <w:multiLevelType w:val="multilevel"/>
    <w:tmpl w:val="D4C2A06E"/>
    <w:lvl w:ilvl="0">
      <w:start w:val="1"/>
      <w:numFmt w:val="decimal"/>
      <w:lvlText w:val="%1."/>
      <w:lvlJc w:val="left"/>
      <w:pPr>
        <w:ind w:left="360" w:hanging="36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BC5CFB"/>
    <w:multiLevelType w:val="hybridMultilevel"/>
    <w:tmpl w:val="0B08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B717A80"/>
    <w:multiLevelType w:val="multilevel"/>
    <w:tmpl w:val="DE5CFA16"/>
    <w:lvl w:ilvl="0">
      <w:start w:val="4"/>
      <w:numFmt w:val="decimal"/>
      <w:lvlText w:val="%1."/>
      <w:lvlJc w:val="left"/>
      <w:pPr>
        <w:ind w:left="1353"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073" w:hanging="108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433" w:hanging="144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30"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15"/>
  </w:num>
  <w:num w:numId="3">
    <w:abstractNumId w:val="28"/>
  </w:num>
  <w:num w:numId="4">
    <w:abstractNumId w:val="5"/>
  </w:num>
  <w:num w:numId="5">
    <w:abstractNumId w:val="10"/>
  </w:num>
  <w:num w:numId="6">
    <w:abstractNumId w:val="30"/>
  </w:num>
  <w:num w:numId="7">
    <w:abstractNumId w:val="27"/>
  </w:num>
  <w:num w:numId="8">
    <w:abstractNumId w:val="29"/>
  </w:num>
  <w:num w:numId="9">
    <w:abstractNumId w:val="13"/>
  </w:num>
  <w:num w:numId="10">
    <w:abstractNumId w:val="6"/>
  </w:num>
  <w:num w:numId="11">
    <w:abstractNumId w:val="8"/>
  </w:num>
  <w:num w:numId="12">
    <w:abstractNumId w:val="14"/>
  </w:num>
  <w:num w:numId="13">
    <w:abstractNumId w:val="9"/>
  </w:num>
  <w:num w:numId="14">
    <w:abstractNumId w:val="25"/>
  </w:num>
  <w:num w:numId="15">
    <w:abstractNumId w:val="7"/>
  </w:num>
  <w:num w:numId="16">
    <w:abstractNumId w:val="22"/>
  </w:num>
  <w:num w:numId="17">
    <w:abstractNumId w:val="21"/>
  </w:num>
  <w:num w:numId="18">
    <w:abstractNumId w:val="20"/>
  </w:num>
  <w:num w:numId="19">
    <w:abstractNumId w:val="18"/>
  </w:num>
  <w:num w:numId="20">
    <w:abstractNumId w:val="19"/>
  </w:num>
  <w:num w:numId="21">
    <w:abstractNumId w:val="24"/>
  </w:num>
  <w:num w:numId="22">
    <w:abstractNumId w:val="11"/>
  </w:num>
  <w:num w:numId="23">
    <w:abstractNumId w:val="17"/>
  </w:num>
  <w:num w:numId="24">
    <w:abstractNumId w:val="12"/>
  </w:num>
  <w:num w:numId="25">
    <w:abstractNumId w:val="16"/>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1BE9"/>
    <w:rsid w:val="000027ED"/>
    <w:rsid w:val="00005AB7"/>
    <w:rsid w:val="000060FD"/>
    <w:rsid w:val="0001118A"/>
    <w:rsid w:val="000162F0"/>
    <w:rsid w:val="00022DBA"/>
    <w:rsid w:val="00023715"/>
    <w:rsid w:val="00025EE7"/>
    <w:rsid w:val="000264EE"/>
    <w:rsid w:val="00033083"/>
    <w:rsid w:val="00036F92"/>
    <w:rsid w:val="00043A3B"/>
    <w:rsid w:val="00045204"/>
    <w:rsid w:val="000460BC"/>
    <w:rsid w:val="0005127E"/>
    <w:rsid w:val="00051B81"/>
    <w:rsid w:val="00055855"/>
    <w:rsid w:val="00055D94"/>
    <w:rsid w:val="00057E91"/>
    <w:rsid w:val="00063136"/>
    <w:rsid w:val="0007204D"/>
    <w:rsid w:val="00072983"/>
    <w:rsid w:val="00073584"/>
    <w:rsid w:val="00075A2E"/>
    <w:rsid w:val="000800D0"/>
    <w:rsid w:val="00080DFC"/>
    <w:rsid w:val="00085CD7"/>
    <w:rsid w:val="000920B8"/>
    <w:rsid w:val="00092683"/>
    <w:rsid w:val="00095445"/>
    <w:rsid w:val="000A112E"/>
    <w:rsid w:val="000A3168"/>
    <w:rsid w:val="000A6A4C"/>
    <w:rsid w:val="000A787A"/>
    <w:rsid w:val="000A7CE3"/>
    <w:rsid w:val="000B07B3"/>
    <w:rsid w:val="000B0952"/>
    <w:rsid w:val="000C166E"/>
    <w:rsid w:val="000C2FBC"/>
    <w:rsid w:val="000C4D09"/>
    <w:rsid w:val="000C747B"/>
    <w:rsid w:val="000D3AB6"/>
    <w:rsid w:val="000D3D4B"/>
    <w:rsid w:val="000D58F5"/>
    <w:rsid w:val="000D7C38"/>
    <w:rsid w:val="000E5CCB"/>
    <w:rsid w:val="000E692B"/>
    <w:rsid w:val="000E70FA"/>
    <w:rsid w:val="000F0643"/>
    <w:rsid w:val="000F5C5D"/>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01CA"/>
    <w:rsid w:val="001713EA"/>
    <w:rsid w:val="00174A06"/>
    <w:rsid w:val="001809C5"/>
    <w:rsid w:val="001845D8"/>
    <w:rsid w:val="0018632A"/>
    <w:rsid w:val="00187B75"/>
    <w:rsid w:val="00193AEE"/>
    <w:rsid w:val="0019474A"/>
    <w:rsid w:val="001A13E5"/>
    <w:rsid w:val="001A1BB5"/>
    <w:rsid w:val="001A3B3D"/>
    <w:rsid w:val="001A3F99"/>
    <w:rsid w:val="001A5841"/>
    <w:rsid w:val="001A75D0"/>
    <w:rsid w:val="001B1D68"/>
    <w:rsid w:val="001B59A6"/>
    <w:rsid w:val="001B5B0E"/>
    <w:rsid w:val="001D35A5"/>
    <w:rsid w:val="001D3B50"/>
    <w:rsid w:val="001D4669"/>
    <w:rsid w:val="001D571B"/>
    <w:rsid w:val="001D6D7A"/>
    <w:rsid w:val="001D70F2"/>
    <w:rsid w:val="001E2F7E"/>
    <w:rsid w:val="001E3A2C"/>
    <w:rsid w:val="001E6C7F"/>
    <w:rsid w:val="001F345D"/>
    <w:rsid w:val="00202CCB"/>
    <w:rsid w:val="0021043D"/>
    <w:rsid w:val="002109B9"/>
    <w:rsid w:val="0021117A"/>
    <w:rsid w:val="00222039"/>
    <w:rsid w:val="002228FA"/>
    <w:rsid w:val="002235AD"/>
    <w:rsid w:val="00224F2F"/>
    <w:rsid w:val="00226585"/>
    <w:rsid w:val="00234AAF"/>
    <w:rsid w:val="002424AA"/>
    <w:rsid w:val="00245152"/>
    <w:rsid w:val="00245D6D"/>
    <w:rsid w:val="002461AD"/>
    <w:rsid w:val="00250504"/>
    <w:rsid w:val="002534B1"/>
    <w:rsid w:val="00256158"/>
    <w:rsid w:val="00260FB4"/>
    <w:rsid w:val="00262650"/>
    <w:rsid w:val="0026296C"/>
    <w:rsid w:val="002640E1"/>
    <w:rsid w:val="00273736"/>
    <w:rsid w:val="00273743"/>
    <w:rsid w:val="00273D1C"/>
    <w:rsid w:val="00276C2F"/>
    <w:rsid w:val="002822C0"/>
    <w:rsid w:val="0028271B"/>
    <w:rsid w:val="00282976"/>
    <w:rsid w:val="00283CDA"/>
    <w:rsid w:val="0029174A"/>
    <w:rsid w:val="00292737"/>
    <w:rsid w:val="0029662C"/>
    <w:rsid w:val="002A3947"/>
    <w:rsid w:val="002A661A"/>
    <w:rsid w:val="002B79EF"/>
    <w:rsid w:val="002C20D0"/>
    <w:rsid w:val="002C3760"/>
    <w:rsid w:val="002D1749"/>
    <w:rsid w:val="002D62E5"/>
    <w:rsid w:val="002E4EEB"/>
    <w:rsid w:val="002E4F1B"/>
    <w:rsid w:val="002E5D99"/>
    <w:rsid w:val="002E5F05"/>
    <w:rsid w:val="002E71EB"/>
    <w:rsid w:val="002F30E1"/>
    <w:rsid w:val="002F53CB"/>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0F17"/>
    <w:rsid w:val="00362FE1"/>
    <w:rsid w:val="0037085F"/>
    <w:rsid w:val="0038305A"/>
    <w:rsid w:val="0038516F"/>
    <w:rsid w:val="00391E3E"/>
    <w:rsid w:val="003925F8"/>
    <w:rsid w:val="003944A5"/>
    <w:rsid w:val="003A07A9"/>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5C96"/>
    <w:rsid w:val="0041665F"/>
    <w:rsid w:val="004178A7"/>
    <w:rsid w:val="00420011"/>
    <w:rsid w:val="0042280F"/>
    <w:rsid w:val="004248A8"/>
    <w:rsid w:val="00430381"/>
    <w:rsid w:val="0043222B"/>
    <w:rsid w:val="0043434D"/>
    <w:rsid w:val="00434362"/>
    <w:rsid w:val="00434B8F"/>
    <w:rsid w:val="004352AE"/>
    <w:rsid w:val="004373D7"/>
    <w:rsid w:val="004379C1"/>
    <w:rsid w:val="00440A08"/>
    <w:rsid w:val="00442FAD"/>
    <w:rsid w:val="0044509E"/>
    <w:rsid w:val="0044693C"/>
    <w:rsid w:val="004509E0"/>
    <w:rsid w:val="004617B7"/>
    <w:rsid w:val="004636C8"/>
    <w:rsid w:val="004729DB"/>
    <w:rsid w:val="00473440"/>
    <w:rsid w:val="00477117"/>
    <w:rsid w:val="00477E72"/>
    <w:rsid w:val="0048626C"/>
    <w:rsid w:val="00486D13"/>
    <w:rsid w:val="004878E3"/>
    <w:rsid w:val="0049376D"/>
    <w:rsid w:val="00495878"/>
    <w:rsid w:val="004959B2"/>
    <w:rsid w:val="00495B64"/>
    <w:rsid w:val="00496DDF"/>
    <w:rsid w:val="00497C15"/>
    <w:rsid w:val="004A1A94"/>
    <w:rsid w:val="004A1B3D"/>
    <w:rsid w:val="004B1EC4"/>
    <w:rsid w:val="004B454C"/>
    <w:rsid w:val="004B55F6"/>
    <w:rsid w:val="004B5953"/>
    <w:rsid w:val="004C1AD4"/>
    <w:rsid w:val="004C32A7"/>
    <w:rsid w:val="004C3690"/>
    <w:rsid w:val="004C6345"/>
    <w:rsid w:val="004D43D6"/>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1B02"/>
    <w:rsid w:val="005229F2"/>
    <w:rsid w:val="00523C84"/>
    <w:rsid w:val="00525546"/>
    <w:rsid w:val="00525C22"/>
    <w:rsid w:val="005311B6"/>
    <w:rsid w:val="00531FD0"/>
    <w:rsid w:val="005329CE"/>
    <w:rsid w:val="005428E6"/>
    <w:rsid w:val="0054591F"/>
    <w:rsid w:val="00545B90"/>
    <w:rsid w:val="00553004"/>
    <w:rsid w:val="005542BA"/>
    <w:rsid w:val="005566C1"/>
    <w:rsid w:val="005578F6"/>
    <w:rsid w:val="00562EC4"/>
    <w:rsid w:val="00571450"/>
    <w:rsid w:val="0057185C"/>
    <w:rsid w:val="005729F6"/>
    <w:rsid w:val="00574D42"/>
    <w:rsid w:val="00581B19"/>
    <w:rsid w:val="0058531B"/>
    <w:rsid w:val="00592E4B"/>
    <w:rsid w:val="005965E9"/>
    <w:rsid w:val="005A210D"/>
    <w:rsid w:val="005A2237"/>
    <w:rsid w:val="005A2B46"/>
    <w:rsid w:val="005A4BAF"/>
    <w:rsid w:val="005A7EC9"/>
    <w:rsid w:val="005B05B5"/>
    <w:rsid w:val="005B17BA"/>
    <w:rsid w:val="005B6B16"/>
    <w:rsid w:val="005C3D6F"/>
    <w:rsid w:val="005C3F90"/>
    <w:rsid w:val="005C482D"/>
    <w:rsid w:val="005C585C"/>
    <w:rsid w:val="005C59D2"/>
    <w:rsid w:val="005C5DC5"/>
    <w:rsid w:val="005D07F0"/>
    <w:rsid w:val="005E615A"/>
    <w:rsid w:val="005E61C1"/>
    <w:rsid w:val="005E657C"/>
    <w:rsid w:val="005F245C"/>
    <w:rsid w:val="005F40A3"/>
    <w:rsid w:val="005F433E"/>
    <w:rsid w:val="005F5968"/>
    <w:rsid w:val="00603E57"/>
    <w:rsid w:val="00607EFD"/>
    <w:rsid w:val="00610CAC"/>
    <w:rsid w:val="00612B54"/>
    <w:rsid w:val="006131FC"/>
    <w:rsid w:val="00613D24"/>
    <w:rsid w:val="00617183"/>
    <w:rsid w:val="00622CEC"/>
    <w:rsid w:val="006241F6"/>
    <w:rsid w:val="00624C0E"/>
    <w:rsid w:val="006256E3"/>
    <w:rsid w:val="00630018"/>
    <w:rsid w:val="00636A1C"/>
    <w:rsid w:val="00636EDE"/>
    <w:rsid w:val="00637439"/>
    <w:rsid w:val="006375DB"/>
    <w:rsid w:val="00637B28"/>
    <w:rsid w:val="00641D76"/>
    <w:rsid w:val="00642334"/>
    <w:rsid w:val="00643140"/>
    <w:rsid w:val="0065447D"/>
    <w:rsid w:val="006618E5"/>
    <w:rsid w:val="00666C83"/>
    <w:rsid w:val="0066766A"/>
    <w:rsid w:val="006736A7"/>
    <w:rsid w:val="006765BB"/>
    <w:rsid w:val="006777EE"/>
    <w:rsid w:val="00680516"/>
    <w:rsid w:val="0068116C"/>
    <w:rsid w:val="00681352"/>
    <w:rsid w:val="006814DE"/>
    <w:rsid w:val="006821DC"/>
    <w:rsid w:val="006950F5"/>
    <w:rsid w:val="00696D33"/>
    <w:rsid w:val="00696DC6"/>
    <w:rsid w:val="006A2EC4"/>
    <w:rsid w:val="006A44ED"/>
    <w:rsid w:val="006A7EBF"/>
    <w:rsid w:val="006B33E8"/>
    <w:rsid w:val="006B3411"/>
    <w:rsid w:val="006D069C"/>
    <w:rsid w:val="006D2FBB"/>
    <w:rsid w:val="006D3ED1"/>
    <w:rsid w:val="006D6DA0"/>
    <w:rsid w:val="006E146E"/>
    <w:rsid w:val="006E28CF"/>
    <w:rsid w:val="006E29B1"/>
    <w:rsid w:val="006E3927"/>
    <w:rsid w:val="006E6ABF"/>
    <w:rsid w:val="006F2415"/>
    <w:rsid w:val="0070084C"/>
    <w:rsid w:val="00703713"/>
    <w:rsid w:val="00712EB3"/>
    <w:rsid w:val="00726CDA"/>
    <w:rsid w:val="00727824"/>
    <w:rsid w:val="00727B3E"/>
    <w:rsid w:val="00727B6D"/>
    <w:rsid w:val="007353F1"/>
    <w:rsid w:val="00737C9C"/>
    <w:rsid w:val="00740C37"/>
    <w:rsid w:val="0074249A"/>
    <w:rsid w:val="00743046"/>
    <w:rsid w:val="00747992"/>
    <w:rsid w:val="00747E06"/>
    <w:rsid w:val="007512F9"/>
    <w:rsid w:val="0076157F"/>
    <w:rsid w:val="007654A5"/>
    <w:rsid w:val="0076678E"/>
    <w:rsid w:val="00772AB3"/>
    <w:rsid w:val="00781DDD"/>
    <w:rsid w:val="00784D0F"/>
    <w:rsid w:val="00786DEC"/>
    <w:rsid w:val="00792614"/>
    <w:rsid w:val="00792954"/>
    <w:rsid w:val="007A0358"/>
    <w:rsid w:val="007A2695"/>
    <w:rsid w:val="007A50B1"/>
    <w:rsid w:val="007B1684"/>
    <w:rsid w:val="007B24C2"/>
    <w:rsid w:val="007B2880"/>
    <w:rsid w:val="007B6720"/>
    <w:rsid w:val="007C39F1"/>
    <w:rsid w:val="007D0DA1"/>
    <w:rsid w:val="007D0DF9"/>
    <w:rsid w:val="007D0EA9"/>
    <w:rsid w:val="007D112E"/>
    <w:rsid w:val="007D113B"/>
    <w:rsid w:val="007D70FA"/>
    <w:rsid w:val="007E21C1"/>
    <w:rsid w:val="007E3FEE"/>
    <w:rsid w:val="007E5401"/>
    <w:rsid w:val="007F1CEA"/>
    <w:rsid w:val="007F5A8B"/>
    <w:rsid w:val="00800332"/>
    <w:rsid w:val="00800A3E"/>
    <w:rsid w:val="00801E2B"/>
    <w:rsid w:val="00810BD7"/>
    <w:rsid w:val="00811B38"/>
    <w:rsid w:val="00811CC7"/>
    <w:rsid w:val="00811D80"/>
    <w:rsid w:val="00817EC5"/>
    <w:rsid w:val="00821018"/>
    <w:rsid w:val="008321AE"/>
    <w:rsid w:val="00832CC5"/>
    <w:rsid w:val="00835D47"/>
    <w:rsid w:val="00836BAD"/>
    <w:rsid w:val="00836C2F"/>
    <w:rsid w:val="00843450"/>
    <w:rsid w:val="008446A4"/>
    <w:rsid w:val="008461E8"/>
    <w:rsid w:val="00847A01"/>
    <w:rsid w:val="00852E9A"/>
    <w:rsid w:val="00853E25"/>
    <w:rsid w:val="00857617"/>
    <w:rsid w:val="00860D44"/>
    <w:rsid w:val="00864FC0"/>
    <w:rsid w:val="00881E3D"/>
    <w:rsid w:val="0088667F"/>
    <w:rsid w:val="00892997"/>
    <w:rsid w:val="00892CF2"/>
    <w:rsid w:val="0089618A"/>
    <w:rsid w:val="008974ED"/>
    <w:rsid w:val="008A0147"/>
    <w:rsid w:val="008A0855"/>
    <w:rsid w:val="008A461B"/>
    <w:rsid w:val="008B0F43"/>
    <w:rsid w:val="008B1606"/>
    <w:rsid w:val="008B2316"/>
    <w:rsid w:val="008C0DEB"/>
    <w:rsid w:val="008C2FCB"/>
    <w:rsid w:val="008C4621"/>
    <w:rsid w:val="008C6386"/>
    <w:rsid w:val="008D09E2"/>
    <w:rsid w:val="008D719C"/>
    <w:rsid w:val="008D7AA9"/>
    <w:rsid w:val="008D7C97"/>
    <w:rsid w:val="008E109E"/>
    <w:rsid w:val="008E2422"/>
    <w:rsid w:val="008E24B2"/>
    <w:rsid w:val="008E26C4"/>
    <w:rsid w:val="008E3539"/>
    <w:rsid w:val="008F4B86"/>
    <w:rsid w:val="0090002F"/>
    <w:rsid w:val="00901D5C"/>
    <w:rsid w:val="00901D98"/>
    <w:rsid w:val="00901F01"/>
    <w:rsid w:val="009044EF"/>
    <w:rsid w:val="00906922"/>
    <w:rsid w:val="0090738F"/>
    <w:rsid w:val="00915908"/>
    <w:rsid w:val="0092049E"/>
    <w:rsid w:val="00923E89"/>
    <w:rsid w:val="00930C77"/>
    <w:rsid w:val="009325E1"/>
    <w:rsid w:val="00936233"/>
    <w:rsid w:val="009400D2"/>
    <w:rsid w:val="00942975"/>
    <w:rsid w:val="009452B1"/>
    <w:rsid w:val="009456A0"/>
    <w:rsid w:val="00946855"/>
    <w:rsid w:val="00954175"/>
    <w:rsid w:val="009565B7"/>
    <w:rsid w:val="009604E8"/>
    <w:rsid w:val="00962619"/>
    <w:rsid w:val="0096712E"/>
    <w:rsid w:val="00967C80"/>
    <w:rsid w:val="00971297"/>
    <w:rsid w:val="00973D9E"/>
    <w:rsid w:val="00981AE1"/>
    <w:rsid w:val="00987B49"/>
    <w:rsid w:val="00993A2C"/>
    <w:rsid w:val="00994DA5"/>
    <w:rsid w:val="009955BE"/>
    <w:rsid w:val="009A216E"/>
    <w:rsid w:val="009A30AE"/>
    <w:rsid w:val="009A5C23"/>
    <w:rsid w:val="009A7059"/>
    <w:rsid w:val="009A7E04"/>
    <w:rsid w:val="009B55B6"/>
    <w:rsid w:val="009D032D"/>
    <w:rsid w:val="009D101E"/>
    <w:rsid w:val="009D4D4C"/>
    <w:rsid w:val="009E0230"/>
    <w:rsid w:val="009E026F"/>
    <w:rsid w:val="009E768A"/>
    <w:rsid w:val="009F1AFD"/>
    <w:rsid w:val="00A000D9"/>
    <w:rsid w:val="00A12689"/>
    <w:rsid w:val="00A12AFD"/>
    <w:rsid w:val="00A13B93"/>
    <w:rsid w:val="00A148E7"/>
    <w:rsid w:val="00A14D0D"/>
    <w:rsid w:val="00A20AC4"/>
    <w:rsid w:val="00A35D91"/>
    <w:rsid w:val="00A400D5"/>
    <w:rsid w:val="00A40643"/>
    <w:rsid w:val="00A4402C"/>
    <w:rsid w:val="00A44A9A"/>
    <w:rsid w:val="00A52519"/>
    <w:rsid w:val="00A52FA7"/>
    <w:rsid w:val="00A57876"/>
    <w:rsid w:val="00A57E74"/>
    <w:rsid w:val="00A607EF"/>
    <w:rsid w:val="00A60AF0"/>
    <w:rsid w:val="00A647CC"/>
    <w:rsid w:val="00A65109"/>
    <w:rsid w:val="00A722A2"/>
    <w:rsid w:val="00A82BC8"/>
    <w:rsid w:val="00A84109"/>
    <w:rsid w:val="00A901D9"/>
    <w:rsid w:val="00A90D50"/>
    <w:rsid w:val="00A95993"/>
    <w:rsid w:val="00A95B6B"/>
    <w:rsid w:val="00A97DDD"/>
    <w:rsid w:val="00AA271E"/>
    <w:rsid w:val="00AB0E3E"/>
    <w:rsid w:val="00AB22EB"/>
    <w:rsid w:val="00AB4CB5"/>
    <w:rsid w:val="00AB6C71"/>
    <w:rsid w:val="00AC11F9"/>
    <w:rsid w:val="00AC5A0C"/>
    <w:rsid w:val="00AC5B82"/>
    <w:rsid w:val="00AC719A"/>
    <w:rsid w:val="00AC725F"/>
    <w:rsid w:val="00AD06B2"/>
    <w:rsid w:val="00AE24D9"/>
    <w:rsid w:val="00AE5B1E"/>
    <w:rsid w:val="00AF008E"/>
    <w:rsid w:val="00AF708B"/>
    <w:rsid w:val="00B01B30"/>
    <w:rsid w:val="00B07003"/>
    <w:rsid w:val="00B13E47"/>
    <w:rsid w:val="00B225B9"/>
    <w:rsid w:val="00B22A1C"/>
    <w:rsid w:val="00B3171E"/>
    <w:rsid w:val="00B336A1"/>
    <w:rsid w:val="00B508E6"/>
    <w:rsid w:val="00B51A14"/>
    <w:rsid w:val="00B5587D"/>
    <w:rsid w:val="00B55E5C"/>
    <w:rsid w:val="00B56C07"/>
    <w:rsid w:val="00B60349"/>
    <w:rsid w:val="00B608C7"/>
    <w:rsid w:val="00B63318"/>
    <w:rsid w:val="00B65302"/>
    <w:rsid w:val="00B6633C"/>
    <w:rsid w:val="00B66A40"/>
    <w:rsid w:val="00B679FE"/>
    <w:rsid w:val="00B72D31"/>
    <w:rsid w:val="00B75DBE"/>
    <w:rsid w:val="00B80BC1"/>
    <w:rsid w:val="00B86973"/>
    <w:rsid w:val="00B9015C"/>
    <w:rsid w:val="00B92A50"/>
    <w:rsid w:val="00B95F0D"/>
    <w:rsid w:val="00BA30CE"/>
    <w:rsid w:val="00BA46DE"/>
    <w:rsid w:val="00BA7B3E"/>
    <w:rsid w:val="00BB02D6"/>
    <w:rsid w:val="00BB03F5"/>
    <w:rsid w:val="00BB0527"/>
    <w:rsid w:val="00BB60B0"/>
    <w:rsid w:val="00BC3EA6"/>
    <w:rsid w:val="00BC532C"/>
    <w:rsid w:val="00BC77ED"/>
    <w:rsid w:val="00BD20B6"/>
    <w:rsid w:val="00BD4AC3"/>
    <w:rsid w:val="00BE38AE"/>
    <w:rsid w:val="00BE7358"/>
    <w:rsid w:val="00BE7927"/>
    <w:rsid w:val="00BE7F76"/>
    <w:rsid w:val="00BF01BC"/>
    <w:rsid w:val="00BF1623"/>
    <w:rsid w:val="00BF4196"/>
    <w:rsid w:val="00BF514E"/>
    <w:rsid w:val="00BF575D"/>
    <w:rsid w:val="00BF6E29"/>
    <w:rsid w:val="00BF77FB"/>
    <w:rsid w:val="00BF7F94"/>
    <w:rsid w:val="00C000F2"/>
    <w:rsid w:val="00C0054F"/>
    <w:rsid w:val="00C00CC3"/>
    <w:rsid w:val="00C039E1"/>
    <w:rsid w:val="00C06BE2"/>
    <w:rsid w:val="00C12D38"/>
    <w:rsid w:val="00C213D3"/>
    <w:rsid w:val="00C227FE"/>
    <w:rsid w:val="00C24F54"/>
    <w:rsid w:val="00C25EA3"/>
    <w:rsid w:val="00C27805"/>
    <w:rsid w:val="00C30DFC"/>
    <w:rsid w:val="00C32B42"/>
    <w:rsid w:val="00C34923"/>
    <w:rsid w:val="00C411E7"/>
    <w:rsid w:val="00C4209D"/>
    <w:rsid w:val="00C427F5"/>
    <w:rsid w:val="00C477CB"/>
    <w:rsid w:val="00C5064A"/>
    <w:rsid w:val="00C53AE0"/>
    <w:rsid w:val="00C55A03"/>
    <w:rsid w:val="00C6169C"/>
    <w:rsid w:val="00C6269B"/>
    <w:rsid w:val="00C6555F"/>
    <w:rsid w:val="00C80042"/>
    <w:rsid w:val="00C8108C"/>
    <w:rsid w:val="00C81446"/>
    <w:rsid w:val="00C845AB"/>
    <w:rsid w:val="00C94DBF"/>
    <w:rsid w:val="00CA4666"/>
    <w:rsid w:val="00CB7440"/>
    <w:rsid w:val="00CC1AE7"/>
    <w:rsid w:val="00CC215B"/>
    <w:rsid w:val="00CC2EEF"/>
    <w:rsid w:val="00CD26A3"/>
    <w:rsid w:val="00CD34F8"/>
    <w:rsid w:val="00CD595F"/>
    <w:rsid w:val="00CD626D"/>
    <w:rsid w:val="00CD66B1"/>
    <w:rsid w:val="00CF1119"/>
    <w:rsid w:val="00CF212D"/>
    <w:rsid w:val="00CF5001"/>
    <w:rsid w:val="00CF714C"/>
    <w:rsid w:val="00D0104C"/>
    <w:rsid w:val="00D049A5"/>
    <w:rsid w:val="00D076E6"/>
    <w:rsid w:val="00D114EE"/>
    <w:rsid w:val="00D11960"/>
    <w:rsid w:val="00D11CF8"/>
    <w:rsid w:val="00D12540"/>
    <w:rsid w:val="00D21366"/>
    <w:rsid w:val="00D21CFA"/>
    <w:rsid w:val="00D22384"/>
    <w:rsid w:val="00D27AB0"/>
    <w:rsid w:val="00D27F89"/>
    <w:rsid w:val="00D33CAD"/>
    <w:rsid w:val="00D34CBE"/>
    <w:rsid w:val="00D36289"/>
    <w:rsid w:val="00D3721E"/>
    <w:rsid w:val="00D42025"/>
    <w:rsid w:val="00D437A4"/>
    <w:rsid w:val="00D46787"/>
    <w:rsid w:val="00D56CF8"/>
    <w:rsid w:val="00D64487"/>
    <w:rsid w:val="00D65882"/>
    <w:rsid w:val="00D80590"/>
    <w:rsid w:val="00D815A2"/>
    <w:rsid w:val="00D83CB5"/>
    <w:rsid w:val="00D840F5"/>
    <w:rsid w:val="00D8456C"/>
    <w:rsid w:val="00D86E55"/>
    <w:rsid w:val="00D87852"/>
    <w:rsid w:val="00D93CD7"/>
    <w:rsid w:val="00DA08AC"/>
    <w:rsid w:val="00DA1DCA"/>
    <w:rsid w:val="00DA3696"/>
    <w:rsid w:val="00DA47B7"/>
    <w:rsid w:val="00DA7B96"/>
    <w:rsid w:val="00DB019B"/>
    <w:rsid w:val="00DB0D4A"/>
    <w:rsid w:val="00DB2CBA"/>
    <w:rsid w:val="00DB47A0"/>
    <w:rsid w:val="00DB4D05"/>
    <w:rsid w:val="00DC6055"/>
    <w:rsid w:val="00DC6D58"/>
    <w:rsid w:val="00DD39CD"/>
    <w:rsid w:val="00DD413B"/>
    <w:rsid w:val="00DD4A13"/>
    <w:rsid w:val="00DD6F6B"/>
    <w:rsid w:val="00DD7376"/>
    <w:rsid w:val="00DE0603"/>
    <w:rsid w:val="00DE584A"/>
    <w:rsid w:val="00DF04F0"/>
    <w:rsid w:val="00E00615"/>
    <w:rsid w:val="00E0062D"/>
    <w:rsid w:val="00E02776"/>
    <w:rsid w:val="00E034C5"/>
    <w:rsid w:val="00E07A5B"/>
    <w:rsid w:val="00E104AE"/>
    <w:rsid w:val="00E105DD"/>
    <w:rsid w:val="00E11398"/>
    <w:rsid w:val="00E140FC"/>
    <w:rsid w:val="00E16276"/>
    <w:rsid w:val="00E22925"/>
    <w:rsid w:val="00E27792"/>
    <w:rsid w:val="00E320A7"/>
    <w:rsid w:val="00E35D27"/>
    <w:rsid w:val="00E44F7C"/>
    <w:rsid w:val="00E509C5"/>
    <w:rsid w:val="00E543B4"/>
    <w:rsid w:val="00E54B5A"/>
    <w:rsid w:val="00E57936"/>
    <w:rsid w:val="00E57CF2"/>
    <w:rsid w:val="00E600FB"/>
    <w:rsid w:val="00E62A59"/>
    <w:rsid w:val="00E63022"/>
    <w:rsid w:val="00E63E4A"/>
    <w:rsid w:val="00E65084"/>
    <w:rsid w:val="00E65C3E"/>
    <w:rsid w:val="00E7186A"/>
    <w:rsid w:val="00E73875"/>
    <w:rsid w:val="00E73E0A"/>
    <w:rsid w:val="00E80D48"/>
    <w:rsid w:val="00E811A7"/>
    <w:rsid w:val="00E81552"/>
    <w:rsid w:val="00E82544"/>
    <w:rsid w:val="00E83DF7"/>
    <w:rsid w:val="00E8442B"/>
    <w:rsid w:val="00E8523E"/>
    <w:rsid w:val="00E85DD2"/>
    <w:rsid w:val="00E87C39"/>
    <w:rsid w:val="00E91560"/>
    <w:rsid w:val="00E92A19"/>
    <w:rsid w:val="00E92B9C"/>
    <w:rsid w:val="00E94A5D"/>
    <w:rsid w:val="00EA131D"/>
    <w:rsid w:val="00EA31E9"/>
    <w:rsid w:val="00EB550B"/>
    <w:rsid w:val="00EB59F5"/>
    <w:rsid w:val="00EB70C7"/>
    <w:rsid w:val="00EC14C0"/>
    <w:rsid w:val="00EC14DE"/>
    <w:rsid w:val="00EC1EB4"/>
    <w:rsid w:val="00EC37D1"/>
    <w:rsid w:val="00EC7D86"/>
    <w:rsid w:val="00ED5344"/>
    <w:rsid w:val="00ED79D5"/>
    <w:rsid w:val="00EE0494"/>
    <w:rsid w:val="00EE55D8"/>
    <w:rsid w:val="00EE6D7B"/>
    <w:rsid w:val="00EF1158"/>
    <w:rsid w:val="00EF1225"/>
    <w:rsid w:val="00EF4101"/>
    <w:rsid w:val="00EF495E"/>
    <w:rsid w:val="00EF5F2F"/>
    <w:rsid w:val="00F00A53"/>
    <w:rsid w:val="00F016DA"/>
    <w:rsid w:val="00F0265D"/>
    <w:rsid w:val="00F0436C"/>
    <w:rsid w:val="00F118FC"/>
    <w:rsid w:val="00F14ECD"/>
    <w:rsid w:val="00F15EA7"/>
    <w:rsid w:val="00F167C5"/>
    <w:rsid w:val="00F173BA"/>
    <w:rsid w:val="00F26938"/>
    <w:rsid w:val="00F26BE8"/>
    <w:rsid w:val="00F35173"/>
    <w:rsid w:val="00F45315"/>
    <w:rsid w:val="00F556BD"/>
    <w:rsid w:val="00F66437"/>
    <w:rsid w:val="00F6772F"/>
    <w:rsid w:val="00F70E4E"/>
    <w:rsid w:val="00F73B2F"/>
    <w:rsid w:val="00F817CE"/>
    <w:rsid w:val="00F9043D"/>
    <w:rsid w:val="00F93683"/>
    <w:rsid w:val="00F96D8E"/>
    <w:rsid w:val="00FA34BF"/>
    <w:rsid w:val="00FA6EC3"/>
    <w:rsid w:val="00FB2FD3"/>
    <w:rsid w:val="00FB381D"/>
    <w:rsid w:val="00FC37E0"/>
    <w:rsid w:val="00FD1B15"/>
    <w:rsid w:val="00FD21F9"/>
    <w:rsid w:val="00FD2E0A"/>
    <w:rsid w:val="00FD529F"/>
    <w:rsid w:val="00FD559E"/>
    <w:rsid w:val="00FE72A7"/>
    <w:rsid w:val="00FE7903"/>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8201CC9-637F-40DF-839A-C0F8669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2A"/>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unhideWhenUsed/>
    <w:rsid w:val="006D069C"/>
    <w:pPr>
      <w:spacing w:after="120" w:line="480" w:lineRule="auto"/>
      <w:ind w:left="283"/>
    </w:pPr>
  </w:style>
  <w:style w:type="character" w:customStyle="1" w:styleId="27">
    <w:name w:val="Основной текст с отступом 2 Знак"/>
    <w:basedOn w:val="a0"/>
    <w:link w:val="26"/>
    <w:uiPriority w:val="99"/>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afc">
    <w:name w:val="Обычный + по ширине"/>
    <w:basedOn w:val="a"/>
    <w:uiPriority w:val="99"/>
    <w:rsid w:val="00843450"/>
  </w:style>
  <w:style w:type="paragraph" w:styleId="29">
    <w:name w:val="Body Text 2"/>
    <w:basedOn w:val="a"/>
    <w:link w:val="2a"/>
    <w:uiPriority w:val="99"/>
    <w:semiHidden/>
    <w:unhideWhenUsed/>
    <w:rsid w:val="001E2F7E"/>
    <w:pPr>
      <w:spacing w:after="120" w:line="480" w:lineRule="auto"/>
    </w:pPr>
  </w:style>
  <w:style w:type="character" w:customStyle="1" w:styleId="2a">
    <w:name w:val="Основной текст 2 Знак"/>
    <w:basedOn w:val="a0"/>
    <w:link w:val="29"/>
    <w:uiPriority w:val="99"/>
    <w:semiHidden/>
    <w:rsid w:val="001E2F7E"/>
    <w:rPr>
      <w:rFonts w:ascii="Times New Roman" w:eastAsia="Times New Roman" w:hAnsi="Times New Roman" w:cs="Times New Roman"/>
      <w:sz w:val="24"/>
      <w:szCs w:val="24"/>
      <w:lang w:eastAsia="ru-RU"/>
    </w:rPr>
  </w:style>
  <w:style w:type="paragraph" w:customStyle="1" w:styleId="16">
    <w:name w:val="Без интервала1"/>
    <w:rsid w:val="00C810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2550">
      <w:bodyDiv w:val="1"/>
      <w:marLeft w:val="0"/>
      <w:marRight w:val="0"/>
      <w:marTop w:val="0"/>
      <w:marBottom w:val="0"/>
      <w:divBdr>
        <w:top w:val="none" w:sz="0" w:space="0" w:color="auto"/>
        <w:left w:val="none" w:sz="0" w:space="0" w:color="auto"/>
        <w:bottom w:val="none" w:sz="0" w:space="0" w:color="auto"/>
        <w:right w:val="none" w:sz="0" w:space="0" w:color="auto"/>
      </w:divBdr>
    </w:div>
    <w:div w:id="358358907">
      <w:bodyDiv w:val="1"/>
      <w:marLeft w:val="0"/>
      <w:marRight w:val="0"/>
      <w:marTop w:val="0"/>
      <w:marBottom w:val="0"/>
      <w:divBdr>
        <w:top w:val="none" w:sz="0" w:space="0" w:color="auto"/>
        <w:left w:val="none" w:sz="0" w:space="0" w:color="auto"/>
        <w:bottom w:val="none" w:sz="0" w:space="0" w:color="auto"/>
        <w:right w:val="none" w:sz="0" w:space="0" w:color="auto"/>
      </w:divBdr>
    </w:div>
    <w:div w:id="448663255">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main?base=LAW;n=112770;fld=134"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hyperlink" Target="consultantplus://offline/ref=7BC202096C9FB3A06A4D02F3C7FC87646F8EDE0F46C5D0D4BEA63BC6DFT6L"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E7B0DCAAA1F8CE08D814144AF0FEE74341A420B7200FEECFA51E0279703910E1711039707D2AB47Ai0DF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image" Target="media/image3.wmf"/><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main?base=LAW;n=116659;fld=134" TargetMode="External"/><Relationship Id="rId3" Type="http://schemas.openxmlformats.org/officeDocument/2006/relationships/styles" Target="styl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F32E-A99E-4C14-93A9-E3B6E2A8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54</Pages>
  <Words>24471</Words>
  <Characters>139491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89</cp:revision>
  <cp:lastPrinted>2018-04-19T02:23:00Z</cp:lastPrinted>
  <dcterms:created xsi:type="dcterms:W3CDTF">2016-11-11T06:01:00Z</dcterms:created>
  <dcterms:modified xsi:type="dcterms:W3CDTF">2018-05-17T02:02:00Z</dcterms:modified>
</cp:coreProperties>
</file>