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BDD" w:rsidRPr="00650DDA" w:rsidRDefault="00FA0BDD" w:rsidP="00FA0B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3397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A0BDD" w:rsidRPr="00E15C52" w:rsidRDefault="00FA0BDD" w:rsidP="00FA0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C52">
        <w:rPr>
          <w:rFonts w:ascii="Times New Roman" w:hAnsi="Times New Roman" w:cs="Times New Roman"/>
          <w:b/>
          <w:sz w:val="28"/>
          <w:szCs w:val="28"/>
        </w:rPr>
        <w:t>Задание на разработку проектно-сметной документации</w:t>
      </w:r>
    </w:p>
    <w:p w:rsidR="00FA0BDD" w:rsidRPr="00E15C52" w:rsidRDefault="00FA0BDD" w:rsidP="00FA0BDD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502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2789"/>
        <w:gridCol w:w="565"/>
        <w:gridCol w:w="5533"/>
      </w:tblGrid>
      <w:tr w:rsidR="0031577B" w:rsidRPr="000B79BB" w:rsidTr="00CB4617">
        <w:trPr>
          <w:trHeight w:val="261"/>
        </w:trPr>
        <w:tc>
          <w:tcPr>
            <w:tcW w:w="268" w:type="pct"/>
            <w:vMerge w:val="restart"/>
          </w:tcPr>
          <w:p w:rsidR="0031577B" w:rsidRPr="000B79BB" w:rsidRDefault="0031577B" w:rsidP="00A911F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pct"/>
            <w:vMerge w:val="restart"/>
          </w:tcPr>
          <w:p w:rsidR="0031577B" w:rsidRPr="000B79BB" w:rsidRDefault="0031577B" w:rsidP="00A911F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3247" w:type="pct"/>
            <w:gridSpan w:val="2"/>
          </w:tcPr>
          <w:p w:rsidR="0031577B" w:rsidRPr="000B79BB" w:rsidRDefault="0031577B" w:rsidP="00A911F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 по следующим адресам:</w:t>
            </w:r>
          </w:p>
        </w:tc>
      </w:tr>
      <w:tr w:rsidR="0031577B" w:rsidRPr="000B79BB" w:rsidTr="00A911FF">
        <w:trPr>
          <w:trHeight w:val="64"/>
        </w:trPr>
        <w:tc>
          <w:tcPr>
            <w:tcW w:w="268" w:type="pct"/>
            <w:vMerge/>
          </w:tcPr>
          <w:p w:rsidR="0031577B" w:rsidRPr="000B79BB" w:rsidRDefault="0031577B" w:rsidP="0023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31577B" w:rsidRPr="000B79BB" w:rsidRDefault="0031577B" w:rsidP="0023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577B" w:rsidRPr="00951DF0" w:rsidRDefault="0031577B" w:rsidP="000B7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F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</w:tr>
      <w:tr w:rsidR="0031577B" w:rsidRPr="000B79BB" w:rsidTr="00CB4617">
        <w:trPr>
          <w:trHeight w:val="64"/>
        </w:trPr>
        <w:tc>
          <w:tcPr>
            <w:tcW w:w="268" w:type="pct"/>
            <w:vMerge/>
          </w:tcPr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7B" w:rsidRPr="00951DF0" w:rsidRDefault="0031577B" w:rsidP="00CB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7B" w:rsidRPr="0031577B" w:rsidRDefault="0031577B" w:rsidP="0031577B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1577B">
              <w:rPr>
                <w:rFonts w:ascii="Times New Roman" w:hAnsi="Times New Roman" w:cs="Times New Roman"/>
                <w:szCs w:val="20"/>
              </w:rPr>
              <w:t>Архаринский</w:t>
            </w:r>
            <w:proofErr w:type="spellEnd"/>
            <w:r w:rsidRPr="0031577B">
              <w:rPr>
                <w:rFonts w:ascii="Times New Roman" w:hAnsi="Times New Roman" w:cs="Times New Roman"/>
                <w:szCs w:val="20"/>
              </w:rPr>
              <w:t xml:space="preserve"> район, </w:t>
            </w:r>
            <w:proofErr w:type="spellStart"/>
            <w:r w:rsidRPr="0031577B">
              <w:rPr>
                <w:rFonts w:ascii="Times New Roman" w:hAnsi="Times New Roman" w:cs="Times New Roman"/>
                <w:szCs w:val="20"/>
              </w:rPr>
              <w:t>пгт</w:t>
            </w:r>
            <w:proofErr w:type="spellEnd"/>
            <w:r w:rsidRPr="0031577B">
              <w:rPr>
                <w:rFonts w:ascii="Times New Roman" w:hAnsi="Times New Roman" w:cs="Times New Roman"/>
                <w:szCs w:val="20"/>
              </w:rPr>
              <w:t>. Архара, ул. Школьная, 10/1</w:t>
            </w:r>
          </w:p>
        </w:tc>
      </w:tr>
      <w:tr w:rsidR="0031577B" w:rsidRPr="000B79BB" w:rsidTr="00CB4617">
        <w:trPr>
          <w:trHeight w:val="64"/>
        </w:trPr>
        <w:tc>
          <w:tcPr>
            <w:tcW w:w="268" w:type="pct"/>
            <w:vMerge/>
          </w:tcPr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7B" w:rsidRPr="00951DF0" w:rsidRDefault="0031577B" w:rsidP="00CB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7B" w:rsidRPr="0031577B" w:rsidRDefault="0031577B" w:rsidP="0031577B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1577B">
              <w:rPr>
                <w:rFonts w:ascii="Times New Roman" w:hAnsi="Times New Roman" w:cs="Times New Roman"/>
                <w:szCs w:val="20"/>
              </w:rPr>
              <w:t>Бурейский</w:t>
            </w:r>
            <w:proofErr w:type="spellEnd"/>
            <w:r w:rsidRPr="0031577B">
              <w:rPr>
                <w:rFonts w:ascii="Times New Roman" w:hAnsi="Times New Roman" w:cs="Times New Roman"/>
                <w:szCs w:val="20"/>
              </w:rPr>
              <w:t xml:space="preserve"> район, п. Новобурейский, ул. Героя Суворова, 12</w:t>
            </w:r>
          </w:p>
        </w:tc>
      </w:tr>
      <w:tr w:rsidR="0031577B" w:rsidRPr="000B79BB" w:rsidTr="00CB4617">
        <w:trPr>
          <w:trHeight w:val="64"/>
        </w:trPr>
        <w:tc>
          <w:tcPr>
            <w:tcW w:w="268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7B" w:rsidRPr="00951DF0" w:rsidRDefault="0031577B" w:rsidP="00CB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7B" w:rsidRPr="0031577B" w:rsidRDefault="0031577B" w:rsidP="0031577B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1577B">
              <w:rPr>
                <w:rFonts w:ascii="Times New Roman" w:hAnsi="Times New Roman" w:cs="Times New Roman"/>
                <w:szCs w:val="20"/>
              </w:rPr>
              <w:t>Бурейский</w:t>
            </w:r>
            <w:proofErr w:type="spellEnd"/>
            <w:r w:rsidRPr="0031577B">
              <w:rPr>
                <w:rFonts w:ascii="Times New Roman" w:hAnsi="Times New Roman" w:cs="Times New Roman"/>
                <w:szCs w:val="20"/>
              </w:rPr>
              <w:t xml:space="preserve"> район, п. Новобурейский, ул. Героя Суворова, 3</w:t>
            </w:r>
          </w:p>
        </w:tc>
      </w:tr>
      <w:tr w:rsidR="0031577B" w:rsidRPr="000B79BB" w:rsidTr="00CB4617">
        <w:trPr>
          <w:trHeight w:val="64"/>
        </w:trPr>
        <w:tc>
          <w:tcPr>
            <w:tcW w:w="268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7B" w:rsidRPr="00951DF0" w:rsidRDefault="0031577B" w:rsidP="00CB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7B" w:rsidRPr="0031577B" w:rsidRDefault="0031577B" w:rsidP="0031577B">
            <w:pPr>
              <w:rPr>
                <w:rFonts w:ascii="Times New Roman" w:hAnsi="Times New Roman" w:cs="Times New Roman"/>
                <w:szCs w:val="20"/>
              </w:rPr>
            </w:pPr>
            <w:r w:rsidRPr="0031577B">
              <w:rPr>
                <w:rFonts w:ascii="Times New Roman" w:hAnsi="Times New Roman" w:cs="Times New Roman"/>
                <w:szCs w:val="20"/>
              </w:rPr>
              <w:t>г. Благовещенск, п. Радиоцентр, 3</w:t>
            </w:r>
          </w:p>
        </w:tc>
      </w:tr>
      <w:tr w:rsidR="0031577B" w:rsidRPr="000B79BB" w:rsidTr="00CB4617">
        <w:trPr>
          <w:trHeight w:val="64"/>
        </w:trPr>
        <w:tc>
          <w:tcPr>
            <w:tcW w:w="268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7B" w:rsidRPr="00951DF0" w:rsidRDefault="0031577B" w:rsidP="00CB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7B" w:rsidRPr="0031577B" w:rsidRDefault="0031577B" w:rsidP="0031577B">
            <w:pPr>
              <w:rPr>
                <w:rFonts w:ascii="Times New Roman" w:hAnsi="Times New Roman" w:cs="Times New Roman"/>
                <w:szCs w:val="20"/>
              </w:rPr>
            </w:pPr>
            <w:r w:rsidRPr="0031577B">
              <w:rPr>
                <w:rFonts w:ascii="Times New Roman" w:hAnsi="Times New Roman" w:cs="Times New Roman"/>
                <w:szCs w:val="20"/>
              </w:rPr>
              <w:t>г. Благовещенск, ул. Амурская, 62</w:t>
            </w:r>
          </w:p>
        </w:tc>
      </w:tr>
      <w:tr w:rsidR="0031577B" w:rsidRPr="000B79BB" w:rsidTr="00CB4617">
        <w:trPr>
          <w:trHeight w:val="64"/>
        </w:trPr>
        <w:tc>
          <w:tcPr>
            <w:tcW w:w="268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7B" w:rsidRPr="00951DF0" w:rsidRDefault="0031577B" w:rsidP="00CB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7B" w:rsidRPr="0031577B" w:rsidRDefault="0031577B" w:rsidP="0031577B">
            <w:pPr>
              <w:rPr>
                <w:rFonts w:ascii="Times New Roman" w:hAnsi="Times New Roman" w:cs="Times New Roman"/>
                <w:szCs w:val="20"/>
              </w:rPr>
            </w:pPr>
            <w:r w:rsidRPr="0031577B">
              <w:rPr>
                <w:rFonts w:ascii="Times New Roman" w:hAnsi="Times New Roman" w:cs="Times New Roman"/>
                <w:szCs w:val="20"/>
              </w:rPr>
              <w:t>г. Благовещенск, ул. Ленина, 203/3</w:t>
            </w:r>
          </w:p>
        </w:tc>
      </w:tr>
      <w:tr w:rsidR="0031577B" w:rsidRPr="000B79BB" w:rsidTr="00CB4617">
        <w:trPr>
          <w:trHeight w:val="64"/>
        </w:trPr>
        <w:tc>
          <w:tcPr>
            <w:tcW w:w="268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7B" w:rsidRPr="00951DF0" w:rsidRDefault="0031577B" w:rsidP="00CB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7B" w:rsidRPr="0031577B" w:rsidRDefault="0031577B" w:rsidP="0031577B">
            <w:pPr>
              <w:rPr>
                <w:rFonts w:ascii="Times New Roman" w:hAnsi="Times New Roman" w:cs="Times New Roman"/>
                <w:szCs w:val="20"/>
              </w:rPr>
            </w:pPr>
            <w:r w:rsidRPr="0031577B">
              <w:rPr>
                <w:rFonts w:ascii="Times New Roman" w:hAnsi="Times New Roman" w:cs="Times New Roman"/>
                <w:szCs w:val="20"/>
              </w:rPr>
              <w:t>г. Благовещенск, ул. Ленина, 48</w:t>
            </w:r>
          </w:p>
        </w:tc>
      </w:tr>
      <w:tr w:rsidR="0031577B" w:rsidRPr="000B79BB" w:rsidTr="00CB4617">
        <w:trPr>
          <w:trHeight w:val="64"/>
        </w:trPr>
        <w:tc>
          <w:tcPr>
            <w:tcW w:w="268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7B" w:rsidRPr="00951DF0" w:rsidRDefault="0031577B" w:rsidP="00CB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7B" w:rsidRPr="0031577B" w:rsidRDefault="0031577B" w:rsidP="0031577B">
            <w:pPr>
              <w:rPr>
                <w:rFonts w:ascii="Times New Roman" w:hAnsi="Times New Roman" w:cs="Times New Roman"/>
                <w:szCs w:val="20"/>
              </w:rPr>
            </w:pPr>
            <w:r w:rsidRPr="0031577B">
              <w:rPr>
                <w:rFonts w:ascii="Times New Roman" w:hAnsi="Times New Roman" w:cs="Times New Roman"/>
                <w:szCs w:val="20"/>
              </w:rPr>
              <w:t>г. Благовещенск, ул. Нагорная, 1/2</w:t>
            </w:r>
          </w:p>
        </w:tc>
      </w:tr>
      <w:tr w:rsidR="0031577B" w:rsidRPr="000B79BB" w:rsidTr="00CB4617">
        <w:trPr>
          <w:trHeight w:val="64"/>
        </w:trPr>
        <w:tc>
          <w:tcPr>
            <w:tcW w:w="268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7B" w:rsidRDefault="0031577B" w:rsidP="00CB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7B" w:rsidRPr="0031577B" w:rsidRDefault="0031577B" w:rsidP="0031577B">
            <w:pPr>
              <w:rPr>
                <w:rFonts w:ascii="Times New Roman" w:hAnsi="Times New Roman" w:cs="Times New Roman"/>
                <w:szCs w:val="20"/>
              </w:rPr>
            </w:pPr>
            <w:r w:rsidRPr="0031577B">
              <w:rPr>
                <w:rFonts w:ascii="Times New Roman" w:hAnsi="Times New Roman" w:cs="Times New Roman"/>
                <w:szCs w:val="20"/>
              </w:rPr>
              <w:t>г. Благовещенск, ул. Политехническая, 214</w:t>
            </w:r>
          </w:p>
        </w:tc>
      </w:tr>
      <w:tr w:rsidR="0031577B" w:rsidRPr="000B79BB" w:rsidTr="00CB4617">
        <w:trPr>
          <w:trHeight w:val="64"/>
        </w:trPr>
        <w:tc>
          <w:tcPr>
            <w:tcW w:w="268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7B" w:rsidRPr="00951DF0" w:rsidRDefault="0031577B" w:rsidP="00CB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7B" w:rsidRPr="0031577B" w:rsidRDefault="0031577B" w:rsidP="0031577B">
            <w:pPr>
              <w:rPr>
                <w:rFonts w:ascii="Times New Roman" w:hAnsi="Times New Roman" w:cs="Times New Roman"/>
                <w:szCs w:val="20"/>
              </w:rPr>
            </w:pPr>
            <w:r w:rsidRPr="0031577B">
              <w:rPr>
                <w:rFonts w:ascii="Times New Roman" w:hAnsi="Times New Roman" w:cs="Times New Roman"/>
                <w:szCs w:val="20"/>
              </w:rPr>
              <w:t>г. Благовещенск, ул. Политехническая, 30</w:t>
            </w:r>
          </w:p>
        </w:tc>
      </w:tr>
      <w:tr w:rsidR="0031577B" w:rsidRPr="000B79BB" w:rsidTr="00CB4617">
        <w:trPr>
          <w:trHeight w:val="64"/>
        </w:trPr>
        <w:tc>
          <w:tcPr>
            <w:tcW w:w="268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7B" w:rsidRPr="00951DF0" w:rsidRDefault="0031577B" w:rsidP="00CB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7B" w:rsidRPr="0031577B" w:rsidRDefault="0031577B" w:rsidP="0031577B">
            <w:pPr>
              <w:rPr>
                <w:rFonts w:ascii="Times New Roman" w:hAnsi="Times New Roman" w:cs="Times New Roman"/>
                <w:szCs w:val="20"/>
              </w:rPr>
            </w:pPr>
            <w:r w:rsidRPr="0031577B">
              <w:rPr>
                <w:rFonts w:ascii="Times New Roman" w:hAnsi="Times New Roman" w:cs="Times New Roman"/>
                <w:szCs w:val="20"/>
              </w:rPr>
              <w:t xml:space="preserve">г. Свободный, ул. </w:t>
            </w:r>
            <w:proofErr w:type="spellStart"/>
            <w:r w:rsidRPr="0031577B">
              <w:rPr>
                <w:rFonts w:ascii="Times New Roman" w:hAnsi="Times New Roman" w:cs="Times New Roman"/>
                <w:szCs w:val="20"/>
              </w:rPr>
              <w:t>Каменчука</w:t>
            </w:r>
            <w:proofErr w:type="spellEnd"/>
            <w:r w:rsidRPr="0031577B">
              <w:rPr>
                <w:rFonts w:ascii="Times New Roman" w:hAnsi="Times New Roman" w:cs="Times New Roman"/>
                <w:szCs w:val="20"/>
              </w:rPr>
              <w:t>, 55</w:t>
            </w:r>
          </w:p>
        </w:tc>
      </w:tr>
      <w:tr w:rsidR="0031577B" w:rsidRPr="000B79BB" w:rsidTr="00CB4617">
        <w:trPr>
          <w:trHeight w:val="64"/>
        </w:trPr>
        <w:tc>
          <w:tcPr>
            <w:tcW w:w="268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7B" w:rsidRPr="00951DF0" w:rsidRDefault="0031577B" w:rsidP="00CB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7B" w:rsidRPr="0031577B" w:rsidRDefault="0031577B" w:rsidP="0031577B">
            <w:pPr>
              <w:rPr>
                <w:rFonts w:ascii="Times New Roman" w:hAnsi="Times New Roman" w:cs="Times New Roman"/>
                <w:szCs w:val="20"/>
              </w:rPr>
            </w:pPr>
            <w:r w:rsidRPr="0031577B">
              <w:rPr>
                <w:rFonts w:ascii="Times New Roman" w:hAnsi="Times New Roman" w:cs="Times New Roman"/>
                <w:szCs w:val="20"/>
              </w:rPr>
              <w:t>г. Свободный, ул. Малиновского, 65</w:t>
            </w:r>
          </w:p>
        </w:tc>
      </w:tr>
      <w:tr w:rsidR="0031577B" w:rsidRPr="000B79BB" w:rsidTr="00CB4617">
        <w:trPr>
          <w:trHeight w:val="64"/>
        </w:trPr>
        <w:tc>
          <w:tcPr>
            <w:tcW w:w="268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7B" w:rsidRPr="00951DF0" w:rsidRDefault="0031577B" w:rsidP="00CB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7B" w:rsidRPr="0031577B" w:rsidRDefault="0031577B" w:rsidP="0031577B">
            <w:pPr>
              <w:rPr>
                <w:rFonts w:ascii="Times New Roman" w:hAnsi="Times New Roman" w:cs="Times New Roman"/>
                <w:szCs w:val="20"/>
              </w:rPr>
            </w:pPr>
            <w:r w:rsidRPr="0031577B">
              <w:rPr>
                <w:rFonts w:ascii="Times New Roman" w:hAnsi="Times New Roman" w:cs="Times New Roman"/>
                <w:szCs w:val="20"/>
              </w:rPr>
              <w:t>г. Свободный, ул. Октябрьская, 37</w:t>
            </w:r>
          </w:p>
        </w:tc>
      </w:tr>
      <w:tr w:rsidR="0031577B" w:rsidRPr="000B79BB" w:rsidTr="00CB4617">
        <w:trPr>
          <w:trHeight w:val="64"/>
        </w:trPr>
        <w:tc>
          <w:tcPr>
            <w:tcW w:w="268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7B" w:rsidRDefault="0031577B" w:rsidP="00CB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7B" w:rsidRPr="0031577B" w:rsidRDefault="0031577B" w:rsidP="0031577B">
            <w:pPr>
              <w:rPr>
                <w:rFonts w:ascii="Times New Roman" w:hAnsi="Times New Roman" w:cs="Times New Roman"/>
                <w:szCs w:val="20"/>
              </w:rPr>
            </w:pPr>
            <w:r w:rsidRPr="0031577B">
              <w:rPr>
                <w:rFonts w:ascii="Times New Roman" w:hAnsi="Times New Roman" w:cs="Times New Roman"/>
                <w:szCs w:val="20"/>
              </w:rPr>
              <w:t>г. Тында, ул. Усть-Илимская, 5</w:t>
            </w:r>
          </w:p>
        </w:tc>
      </w:tr>
      <w:tr w:rsidR="0031577B" w:rsidRPr="000B79BB" w:rsidTr="00CB4617">
        <w:trPr>
          <w:trHeight w:val="64"/>
        </w:trPr>
        <w:tc>
          <w:tcPr>
            <w:tcW w:w="268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7B" w:rsidRDefault="0031577B" w:rsidP="00CB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7B" w:rsidRPr="0031577B" w:rsidRDefault="0031577B" w:rsidP="0031577B">
            <w:pPr>
              <w:rPr>
                <w:rFonts w:ascii="Times New Roman" w:hAnsi="Times New Roman" w:cs="Times New Roman"/>
                <w:szCs w:val="20"/>
              </w:rPr>
            </w:pPr>
            <w:r w:rsidRPr="0031577B">
              <w:rPr>
                <w:rFonts w:ascii="Times New Roman" w:hAnsi="Times New Roman" w:cs="Times New Roman"/>
                <w:szCs w:val="20"/>
              </w:rPr>
              <w:t>г. Шимановск, п. Мелиоратор, 12</w:t>
            </w:r>
          </w:p>
        </w:tc>
      </w:tr>
      <w:tr w:rsidR="0031577B" w:rsidRPr="000B79BB" w:rsidTr="00CB4617">
        <w:trPr>
          <w:trHeight w:val="64"/>
        </w:trPr>
        <w:tc>
          <w:tcPr>
            <w:tcW w:w="268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7B" w:rsidRDefault="0031577B" w:rsidP="00CB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7B" w:rsidRPr="0031577B" w:rsidRDefault="0031577B" w:rsidP="0031577B">
            <w:pPr>
              <w:rPr>
                <w:rFonts w:ascii="Times New Roman" w:hAnsi="Times New Roman" w:cs="Times New Roman"/>
                <w:szCs w:val="20"/>
              </w:rPr>
            </w:pPr>
            <w:r w:rsidRPr="0031577B">
              <w:rPr>
                <w:rFonts w:ascii="Times New Roman" w:hAnsi="Times New Roman" w:cs="Times New Roman"/>
                <w:szCs w:val="20"/>
              </w:rPr>
              <w:t xml:space="preserve">Ивановский район, с. </w:t>
            </w:r>
            <w:proofErr w:type="spellStart"/>
            <w:r w:rsidRPr="0031577B">
              <w:rPr>
                <w:rFonts w:ascii="Times New Roman" w:hAnsi="Times New Roman" w:cs="Times New Roman"/>
                <w:szCs w:val="20"/>
              </w:rPr>
              <w:t>Среднебелая</w:t>
            </w:r>
            <w:proofErr w:type="spellEnd"/>
            <w:r w:rsidRPr="0031577B">
              <w:rPr>
                <w:rFonts w:ascii="Times New Roman" w:hAnsi="Times New Roman" w:cs="Times New Roman"/>
                <w:szCs w:val="20"/>
              </w:rPr>
              <w:t>, ул. Лазо, 9</w:t>
            </w:r>
          </w:p>
        </w:tc>
      </w:tr>
      <w:tr w:rsidR="0031577B" w:rsidRPr="000B79BB" w:rsidTr="00CB4617">
        <w:trPr>
          <w:trHeight w:val="64"/>
        </w:trPr>
        <w:tc>
          <w:tcPr>
            <w:tcW w:w="268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7B" w:rsidRDefault="0031577B" w:rsidP="00CB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7B" w:rsidRPr="0031577B" w:rsidRDefault="0031577B" w:rsidP="0031577B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1577B">
              <w:rPr>
                <w:rFonts w:ascii="Times New Roman" w:hAnsi="Times New Roman" w:cs="Times New Roman"/>
                <w:szCs w:val="20"/>
              </w:rPr>
              <w:t>Селемджинский</w:t>
            </w:r>
            <w:proofErr w:type="spellEnd"/>
            <w:r w:rsidRPr="0031577B">
              <w:rPr>
                <w:rFonts w:ascii="Times New Roman" w:hAnsi="Times New Roman" w:cs="Times New Roman"/>
                <w:szCs w:val="20"/>
              </w:rPr>
              <w:t xml:space="preserve"> район, </w:t>
            </w:r>
            <w:proofErr w:type="spellStart"/>
            <w:r w:rsidRPr="0031577B">
              <w:rPr>
                <w:rFonts w:ascii="Times New Roman" w:hAnsi="Times New Roman" w:cs="Times New Roman"/>
                <w:szCs w:val="20"/>
              </w:rPr>
              <w:t>пгт</w:t>
            </w:r>
            <w:proofErr w:type="spellEnd"/>
            <w:r w:rsidRPr="0031577B">
              <w:rPr>
                <w:rFonts w:ascii="Times New Roman" w:hAnsi="Times New Roman" w:cs="Times New Roman"/>
                <w:szCs w:val="20"/>
              </w:rPr>
              <w:t>. Токур, ул. Комсомольская, 18</w:t>
            </w:r>
          </w:p>
        </w:tc>
      </w:tr>
      <w:tr w:rsidR="0031577B" w:rsidRPr="000B79BB" w:rsidTr="00CB4617">
        <w:trPr>
          <w:trHeight w:val="64"/>
        </w:trPr>
        <w:tc>
          <w:tcPr>
            <w:tcW w:w="268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7B" w:rsidRDefault="0031577B" w:rsidP="00CB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7B" w:rsidRPr="0031577B" w:rsidRDefault="0031577B" w:rsidP="0031577B">
            <w:pPr>
              <w:rPr>
                <w:rFonts w:ascii="Times New Roman" w:hAnsi="Times New Roman" w:cs="Times New Roman"/>
                <w:szCs w:val="20"/>
              </w:rPr>
            </w:pPr>
            <w:r w:rsidRPr="0031577B">
              <w:rPr>
                <w:rFonts w:ascii="Times New Roman" w:hAnsi="Times New Roman" w:cs="Times New Roman"/>
                <w:szCs w:val="20"/>
              </w:rPr>
              <w:t xml:space="preserve">Тамбовский район, с. </w:t>
            </w:r>
            <w:proofErr w:type="spellStart"/>
            <w:r w:rsidRPr="0031577B">
              <w:rPr>
                <w:rFonts w:ascii="Times New Roman" w:hAnsi="Times New Roman" w:cs="Times New Roman"/>
                <w:szCs w:val="20"/>
              </w:rPr>
              <w:t>Козьмодемьяновка</w:t>
            </w:r>
            <w:proofErr w:type="spellEnd"/>
            <w:r w:rsidRPr="0031577B">
              <w:rPr>
                <w:rFonts w:ascii="Times New Roman" w:hAnsi="Times New Roman" w:cs="Times New Roman"/>
                <w:szCs w:val="20"/>
              </w:rPr>
              <w:t>, ул. Супруна, 36/1</w:t>
            </w:r>
          </w:p>
        </w:tc>
      </w:tr>
      <w:tr w:rsidR="0031577B" w:rsidRPr="000B79BB" w:rsidTr="00CB4617">
        <w:trPr>
          <w:trHeight w:val="64"/>
        </w:trPr>
        <w:tc>
          <w:tcPr>
            <w:tcW w:w="268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7B" w:rsidRDefault="0031577B" w:rsidP="00CB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7B" w:rsidRPr="0031577B" w:rsidRDefault="0031577B" w:rsidP="0031577B">
            <w:pPr>
              <w:rPr>
                <w:rFonts w:ascii="Times New Roman" w:hAnsi="Times New Roman" w:cs="Times New Roman"/>
                <w:szCs w:val="20"/>
              </w:rPr>
            </w:pPr>
            <w:r w:rsidRPr="0031577B">
              <w:rPr>
                <w:rFonts w:ascii="Times New Roman" w:hAnsi="Times New Roman" w:cs="Times New Roman"/>
                <w:szCs w:val="20"/>
              </w:rPr>
              <w:t>Тамбовский район, с. Раздольное, п-т. Ленина, 7</w:t>
            </w:r>
          </w:p>
        </w:tc>
      </w:tr>
      <w:tr w:rsidR="0031577B" w:rsidRPr="000B79BB" w:rsidTr="00CB4617">
        <w:trPr>
          <w:trHeight w:val="64"/>
        </w:trPr>
        <w:tc>
          <w:tcPr>
            <w:tcW w:w="268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7B" w:rsidRDefault="0031577B" w:rsidP="00CB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7B" w:rsidRPr="0031577B" w:rsidRDefault="0031577B" w:rsidP="0031577B">
            <w:pPr>
              <w:rPr>
                <w:rFonts w:ascii="Times New Roman" w:hAnsi="Times New Roman" w:cs="Times New Roman"/>
                <w:szCs w:val="20"/>
              </w:rPr>
            </w:pPr>
            <w:r w:rsidRPr="0031577B">
              <w:rPr>
                <w:rFonts w:ascii="Times New Roman" w:hAnsi="Times New Roman" w:cs="Times New Roman"/>
                <w:szCs w:val="20"/>
              </w:rPr>
              <w:t xml:space="preserve">Тамбовский район, с. Тамбовка, ул. </w:t>
            </w:r>
            <w:proofErr w:type="spellStart"/>
            <w:r w:rsidRPr="0031577B">
              <w:rPr>
                <w:rFonts w:ascii="Times New Roman" w:hAnsi="Times New Roman" w:cs="Times New Roman"/>
                <w:szCs w:val="20"/>
              </w:rPr>
              <w:t>Штойко</w:t>
            </w:r>
            <w:proofErr w:type="spellEnd"/>
            <w:r w:rsidRPr="0031577B">
              <w:rPr>
                <w:rFonts w:ascii="Times New Roman" w:hAnsi="Times New Roman" w:cs="Times New Roman"/>
                <w:szCs w:val="20"/>
              </w:rPr>
              <w:t>, 4А</w:t>
            </w:r>
          </w:p>
        </w:tc>
      </w:tr>
      <w:tr w:rsidR="0031577B" w:rsidRPr="000B79BB" w:rsidTr="00CB4617">
        <w:trPr>
          <w:trHeight w:val="64"/>
        </w:trPr>
        <w:tc>
          <w:tcPr>
            <w:tcW w:w="268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7B" w:rsidRDefault="0031577B" w:rsidP="00CB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7B" w:rsidRPr="0031577B" w:rsidRDefault="0031577B" w:rsidP="0031577B">
            <w:pPr>
              <w:rPr>
                <w:rFonts w:ascii="Times New Roman" w:hAnsi="Times New Roman" w:cs="Times New Roman"/>
                <w:szCs w:val="20"/>
              </w:rPr>
            </w:pPr>
            <w:r w:rsidRPr="0031577B">
              <w:rPr>
                <w:rFonts w:ascii="Times New Roman" w:hAnsi="Times New Roman" w:cs="Times New Roman"/>
                <w:szCs w:val="20"/>
              </w:rPr>
              <w:t xml:space="preserve">Тындинский район, п. </w:t>
            </w:r>
            <w:proofErr w:type="spellStart"/>
            <w:r w:rsidRPr="0031577B">
              <w:rPr>
                <w:rFonts w:ascii="Times New Roman" w:hAnsi="Times New Roman" w:cs="Times New Roman"/>
                <w:szCs w:val="20"/>
              </w:rPr>
              <w:t>Дипкун</w:t>
            </w:r>
            <w:proofErr w:type="spellEnd"/>
            <w:r w:rsidRPr="0031577B">
              <w:rPr>
                <w:rFonts w:ascii="Times New Roman" w:hAnsi="Times New Roman" w:cs="Times New Roman"/>
                <w:szCs w:val="20"/>
              </w:rPr>
              <w:t>, ул. Мира, 7</w:t>
            </w:r>
          </w:p>
        </w:tc>
      </w:tr>
      <w:tr w:rsidR="0031577B" w:rsidRPr="000B79BB" w:rsidTr="00CB4617">
        <w:trPr>
          <w:trHeight w:val="64"/>
        </w:trPr>
        <w:tc>
          <w:tcPr>
            <w:tcW w:w="268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7B" w:rsidRDefault="0031577B" w:rsidP="00CB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7B" w:rsidRPr="0031577B" w:rsidRDefault="0031577B" w:rsidP="0031577B">
            <w:pPr>
              <w:rPr>
                <w:rFonts w:ascii="Times New Roman" w:hAnsi="Times New Roman" w:cs="Times New Roman"/>
                <w:szCs w:val="20"/>
              </w:rPr>
            </w:pPr>
            <w:r w:rsidRPr="0031577B">
              <w:rPr>
                <w:rFonts w:ascii="Times New Roman" w:hAnsi="Times New Roman" w:cs="Times New Roman"/>
                <w:szCs w:val="20"/>
              </w:rPr>
              <w:t xml:space="preserve">Тындинский район, с. </w:t>
            </w:r>
            <w:proofErr w:type="spellStart"/>
            <w:r w:rsidRPr="0031577B">
              <w:rPr>
                <w:rFonts w:ascii="Times New Roman" w:hAnsi="Times New Roman" w:cs="Times New Roman"/>
                <w:szCs w:val="20"/>
              </w:rPr>
              <w:t>Хорогочи</w:t>
            </w:r>
            <w:proofErr w:type="spellEnd"/>
            <w:r w:rsidRPr="0031577B">
              <w:rPr>
                <w:rFonts w:ascii="Times New Roman" w:hAnsi="Times New Roman" w:cs="Times New Roman"/>
                <w:szCs w:val="20"/>
              </w:rPr>
              <w:t>, ул. Свердловская, 2</w:t>
            </w:r>
          </w:p>
        </w:tc>
      </w:tr>
      <w:tr w:rsidR="0031577B" w:rsidRPr="000B79BB" w:rsidTr="00984421">
        <w:trPr>
          <w:trHeight w:val="64"/>
        </w:trPr>
        <w:tc>
          <w:tcPr>
            <w:tcW w:w="268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577B" w:rsidRPr="00951DF0" w:rsidRDefault="0031577B" w:rsidP="0031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F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ВИС</w:t>
            </w:r>
          </w:p>
        </w:tc>
      </w:tr>
      <w:tr w:rsidR="0031577B" w:rsidRPr="000B79BB" w:rsidTr="00F553E8">
        <w:trPr>
          <w:trHeight w:val="64"/>
        </w:trPr>
        <w:tc>
          <w:tcPr>
            <w:tcW w:w="268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77B" w:rsidRPr="00951DF0" w:rsidRDefault="0031577B" w:rsidP="00315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7B" w:rsidRPr="0031577B" w:rsidRDefault="0031577B" w:rsidP="0031577B">
            <w:pPr>
              <w:rPr>
                <w:rFonts w:ascii="Times New Roman" w:hAnsi="Times New Roman" w:cs="Times New Roman"/>
                <w:szCs w:val="20"/>
              </w:rPr>
            </w:pPr>
            <w:r w:rsidRPr="0031577B">
              <w:rPr>
                <w:rFonts w:ascii="Times New Roman" w:hAnsi="Times New Roman" w:cs="Times New Roman"/>
                <w:szCs w:val="20"/>
              </w:rPr>
              <w:t>г. Благовещенск, п. Радиоцентр, 5</w:t>
            </w:r>
          </w:p>
        </w:tc>
      </w:tr>
      <w:tr w:rsidR="0031577B" w:rsidRPr="000B79BB" w:rsidTr="00F553E8">
        <w:trPr>
          <w:trHeight w:val="64"/>
        </w:trPr>
        <w:tc>
          <w:tcPr>
            <w:tcW w:w="268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77B" w:rsidRPr="00951DF0" w:rsidRDefault="0031577B" w:rsidP="00315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7B" w:rsidRPr="0031577B" w:rsidRDefault="0031577B" w:rsidP="0031577B">
            <w:pPr>
              <w:rPr>
                <w:rFonts w:ascii="Times New Roman" w:hAnsi="Times New Roman" w:cs="Times New Roman"/>
                <w:szCs w:val="20"/>
              </w:rPr>
            </w:pPr>
            <w:r w:rsidRPr="0031577B">
              <w:rPr>
                <w:rFonts w:ascii="Times New Roman" w:hAnsi="Times New Roman" w:cs="Times New Roman"/>
                <w:szCs w:val="20"/>
              </w:rPr>
              <w:t>г. Благовещенск, ул. Лазо, 64</w:t>
            </w:r>
          </w:p>
        </w:tc>
      </w:tr>
      <w:tr w:rsidR="0031577B" w:rsidRPr="000B79BB" w:rsidTr="00F553E8">
        <w:trPr>
          <w:trHeight w:val="64"/>
        </w:trPr>
        <w:tc>
          <w:tcPr>
            <w:tcW w:w="268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77B" w:rsidRPr="00951DF0" w:rsidRDefault="0031577B" w:rsidP="00315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B46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7B" w:rsidRPr="0031577B" w:rsidRDefault="0031577B" w:rsidP="0031577B">
            <w:pPr>
              <w:rPr>
                <w:rFonts w:ascii="Times New Roman" w:hAnsi="Times New Roman" w:cs="Times New Roman"/>
                <w:szCs w:val="20"/>
              </w:rPr>
            </w:pPr>
            <w:r w:rsidRPr="0031577B">
              <w:rPr>
                <w:rFonts w:ascii="Times New Roman" w:hAnsi="Times New Roman" w:cs="Times New Roman"/>
                <w:szCs w:val="20"/>
              </w:rPr>
              <w:t>г. Благовещенск, ул. Мухина, 1</w:t>
            </w:r>
          </w:p>
        </w:tc>
      </w:tr>
      <w:tr w:rsidR="0031577B" w:rsidRPr="000B79BB" w:rsidTr="00F553E8">
        <w:trPr>
          <w:trHeight w:val="64"/>
        </w:trPr>
        <w:tc>
          <w:tcPr>
            <w:tcW w:w="268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77B" w:rsidRPr="00951DF0" w:rsidRDefault="0031577B" w:rsidP="00315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B46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7B" w:rsidRPr="0031577B" w:rsidRDefault="0031577B" w:rsidP="0031577B">
            <w:pPr>
              <w:rPr>
                <w:rFonts w:ascii="Times New Roman" w:hAnsi="Times New Roman" w:cs="Times New Roman"/>
                <w:szCs w:val="20"/>
              </w:rPr>
            </w:pPr>
            <w:r w:rsidRPr="0031577B">
              <w:rPr>
                <w:rFonts w:ascii="Times New Roman" w:hAnsi="Times New Roman" w:cs="Times New Roman"/>
                <w:szCs w:val="20"/>
              </w:rPr>
              <w:t>г. Благовещенск, ул. Нагорная, 16</w:t>
            </w:r>
          </w:p>
        </w:tc>
      </w:tr>
      <w:tr w:rsidR="0031577B" w:rsidRPr="000B79BB" w:rsidTr="00F553E8">
        <w:trPr>
          <w:trHeight w:val="64"/>
        </w:trPr>
        <w:tc>
          <w:tcPr>
            <w:tcW w:w="268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77B" w:rsidRPr="00951DF0" w:rsidRDefault="0031577B" w:rsidP="00315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B46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7B" w:rsidRPr="0031577B" w:rsidRDefault="0031577B" w:rsidP="0031577B">
            <w:pPr>
              <w:rPr>
                <w:rFonts w:ascii="Times New Roman" w:hAnsi="Times New Roman" w:cs="Times New Roman"/>
                <w:szCs w:val="20"/>
              </w:rPr>
            </w:pPr>
            <w:r w:rsidRPr="0031577B">
              <w:rPr>
                <w:rFonts w:ascii="Times New Roman" w:hAnsi="Times New Roman" w:cs="Times New Roman"/>
                <w:szCs w:val="20"/>
              </w:rPr>
              <w:t>г. Благовещенск, ул. Октябрьская, 160/2</w:t>
            </w:r>
          </w:p>
        </w:tc>
      </w:tr>
      <w:tr w:rsidR="0031577B" w:rsidRPr="000B79BB" w:rsidTr="00F553E8">
        <w:trPr>
          <w:trHeight w:val="64"/>
        </w:trPr>
        <w:tc>
          <w:tcPr>
            <w:tcW w:w="268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77B" w:rsidRPr="00951DF0" w:rsidRDefault="0031577B" w:rsidP="00315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B46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7B" w:rsidRPr="0031577B" w:rsidRDefault="0031577B" w:rsidP="0031577B">
            <w:pPr>
              <w:rPr>
                <w:rFonts w:ascii="Times New Roman" w:hAnsi="Times New Roman" w:cs="Times New Roman"/>
                <w:szCs w:val="20"/>
              </w:rPr>
            </w:pPr>
            <w:r w:rsidRPr="0031577B">
              <w:rPr>
                <w:rFonts w:ascii="Times New Roman" w:hAnsi="Times New Roman" w:cs="Times New Roman"/>
                <w:szCs w:val="20"/>
              </w:rPr>
              <w:t>г. Благовещенск, ул. Пионерская, 71/7</w:t>
            </w:r>
          </w:p>
        </w:tc>
      </w:tr>
      <w:tr w:rsidR="0031577B" w:rsidRPr="000B79BB" w:rsidTr="00F553E8">
        <w:trPr>
          <w:trHeight w:val="64"/>
        </w:trPr>
        <w:tc>
          <w:tcPr>
            <w:tcW w:w="268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77B" w:rsidRPr="00951DF0" w:rsidRDefault="00CB4617" w:rsidP="00315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7B" w:rsidRPr="0031577B" w:rsidRDefault="0031577B" w:rsidP="0031577B">
            <w:pPr>
              <w:rPr>
                <w:rFonts w:ascii="Times New Roman" w:hAnsi="Times New Roman" w:cs="Times New Roman"/>
                <w:szCs w:val="20"/>
              </w:rPr>
            </w:pPr>
            <w:r w:rsidRPr="0031577B">
              <w:rPr>
                <w:rFonts w:ascii="Times New Roman" w:hAnsi="Times New Roman" w:cs="Times New Roman"/>
                <w:szCs w:val="20"/>
              </w:rPr>
              <w:t>г. Благовещенск, ул. Шевченко, 4</w:t>
            </w:r>
          </w:p>
        </w:tc>
      </w:tr>
      <w:tr w:rsidR="0031577B" w:rsidRPr="000B79BB" w:rsidTr="00F553E8">
        <w:trPr>
          <w:trHeight w:val="64"/>
        </w:trPr>
        <w:tc>
          <w:tcPr>
            <w:tcW w:w="268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77B" w:rsidRPr="00951DF0" w:rsidRDefault="00CB4617" w:rsidP="00315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7B" w:rsidRPr="0031577B" w:rsidRDefault="0031577B" w:rsidP="0031577B">
            <w:pPr>
              <w:rPr>
                <w:rFonts w:ascii="Times New Roman" w:hAnsi="Times New Roman" w:cs="Times New Roman"/>
                <w:szCs w:val="20"/>
              </w:rPr>
            </w:pPr>
            <w:r w:rsidRPr="0031577B">
              <w:rPr>
                <w:rFonts w:ascii="Times New Roman" w:hAnsi="Times New Roman" w:cs="Times New Roman"/>
                <w:szCs w:val="20"/>
              </w:rPr>
              <w:t xml:space="preserve">г. </w:t>
            </w:r>
            <w:proofErr w:type="spellStart"/>
            <w:r w:rsidRPr="0031577B">
              <w:rPr>
                <w:rFonts w:ascii="Times New Roman" w:hAnsi="Times New Roman" w:cs="Times New Roman"/>
                <w:szCs w:val="20"/>
              </w:rPr>
              <w:t>Зея</w:t>
            </w:r>
            <w:proofErr w:type="spellEnd"/>
            <w:r w:rsidRPr="0031577B">
              <w:rPr>
                <w:rFonts w:ascii="Times New Roman" w:hAnsi="Times New Roman" w:cs="Times New Roman"/>
                <w:szCs w:val="20"/>
              </w:rPr>
              <w:t>, ул. Октябрьская, 51</w:t>
            </w:r>
          </w:p>
        </w:tc>
      </w:tr>
      <w:tr w:rsidR="0031577B" w:rsidRPr="000B79BB" w:rsidTr="00F553E8">
        <w:trPr>
          <w:trHeight w:val="64"/>
        </w:trPr>
        <w:tc>
          <w:tcPr>
            <w:tcW w:w="268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77B" w:rsidRDefault="0031577B" w:rsidP="00315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CB46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7B" w:rsidRPr="0031577B" w:rsidRDefault="0031577B" w:rsidP="0031577B">
            <w:pPr>
              <w:rPr>
                <w:rFonts w:ascii="Times New Roman" w:hAnsi="Times New Roman" w:cs="Times New Roman"/>
                <w:szCs w:val="20"/>
              </w:rPr>
            </w:pPr>
            <w:r w:rsidRPr="0031577B">
              <w:rPr>
                <w:rFonts w:ascii="Times New Roman" w:hAnsi="Times New Roman" w:cs="Times New Roman"/>
                <w:szCs w:val="20"/>
              </w:rPr>
              <w:t xml:space="preserve">Ивановский район, с. </w:t>
            </w:r>
            <w:proofErr w:type="spellStart"/>
            <w:r w:rsidRPr="0031577B">
              <w:rPr>
                <w:rFonts w:ascii="Times New Roman" w:hAnsi="Times New Roman" w:cs="Times New Roman"/>
                <w:szCs w:val="20"/>
              </w:rPr>
              <w:t>Среднебелая</w:t>
            </w:r>
            <w:proofErr w:type="spellEnd"/>
            <w:r w:rsidRPr="0031577B">
              <w:rPr>
                <w:rFonts w:ascii="Times New Roman" w:hAnsi="Times New Roman" w:cs="Times New Roman"/>
                <w:szCs w:val="20"/>
              </w:rPr>
              <w:t>, ул. Лазо, 11</w:t>
            </w:r>
          </w:p>
        </w:tc>
      </w:tr>
      <w:tr w:rsidR="0031577B" w:rsidRPr="000B79BB" w:rsidTr="00CB4617">
        <w:trPr>
          <w:trHeight w:val="64"/>
        </w:trPr>
        <w:tc>
          <w:tcPr>
            <w:tcW w:w="268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7B" w:rsidRDefault="0031577B" w:rsidP="00CB4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CB46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7B" w:rsidRPr="0031577B" w:rsidRDefault="0031577B" w:rsidP="0031577B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1577B">
              <w:rPr>
                <w:rFonts w:ascii="Times New Roman" w:hAnsi="Times New Roman" w:cs="Times New Roman"/>
                <w:szCs w:val="20"/>
              </w:rPr>
              <w:t>Мазановский</w:t>
            </w:r>
            <w:proofErr w:type="spellEnd"/>
            <w:r w:rsidRPr="0031577B">
              <w:rPr>
                <w:rFonts w:ascii="Times New Roman" w:hAnsi="Times New Roman" w:cs="Times New Roman"/>
                <w:szCs w:val="20"/>
              </w:rPr>
              <w:t xml:space="preserve"> район, с. </w:t>
            </w:r>
            <w:proofErr w:type="spellStart"/>
            <w:r w:rsidRPr="0031577B">
              <w:rPr>
                <w:rFonts w:ascii="Times New Roman" w:hAnsi="Times New Roman" w:cs="Times New Roman"/>
                <w:szCs w:val="20"/>
              </w:rPr>
              <w:t>Новокиевский</w:t>
            </w:r>
            <w:proofErr w:type="spellEnd"/>
            <w:r w:rsidRPr="0031577B">
              <w:rPr>
                <w:rFonts w:ascii="Times New Roman" w:hAnsi="Times New Roman" w:cs="Times New Roman"/>
                <w:szCs w:val="20"/>
              </w:rPr>
              <w:t xml:space="preserve"> Увал, ул. Советская, 103</w:t>
            </w:r>
          </w:p>
        </w:tc>
      </w:tr>
      <w:tr w:rsidR="0031577B" w:rsidRPr="000B79BB" w:rsidTr="00984421">
        <w:trPr>
          <w:trHeight w:val="64"/>
        </w:trPr>
        <w:tc>
          <w:tcPr>
            <w:tcW w:w="268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577B" w:rsidRPr="00951DF0" w:rsidRDefault="0031577B" w:rsidP="0031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у</w:t>
            </w:r>
            <w:r w:rsidRPr="00951DF0">
              <w:rPr>
                <w:rFonts w:ascii="Times New Roman" w:hAnsi="Times New Roman" w:cs="Times New Roman"/>
                <w:sz w:val="24"/>
                <w:szCs w:val="24"/>
              </w:rPr>
              <w:t>тепление фасадов</w:t>
            </w:r>
          </w:p>
        </w:tc>
      </w:tr>
      <w:tr w:rsidR="0031577B" w:rsidRPr="000B79BB" w:rsidTr="004D7FA3">
        <w:trPr>
          <w:trHeight w:val="64"/>
        </w:trPr>
        <w:tc>
          <w:tcPr>
            <w:tcW w:w="268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77B" w:rsidRPr="00951DF0" w:rsidRDefault="0031577B" w:rsidP="00315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CB46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77B" w:rsidRPr="00951DF0" w:rsidRDefault="0031577B" w:rsidP="0031577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Архаринский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. Архара, ул. </w:t>
            </w:r>
            <w:r>
              <w:rPr>
                <w:rFonts w:ascii="Times New Roman" w:hAnsi="Times New Roman" w:cs="Times New Roman"/>
                <w:color w:val="000000"/>
              </w:rPr>
              <w:t>Восточная</w:t>
            </w:r>
            <w:r w:rsidRPr="00951DF0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ДОС 6</w:t>
            </w:r>
          </w:p>
        </w:tc>
      </w:tr>
      <w:tr w:rsidR="0031577B" w:rsidRPr="000B79BB" w:rsidTr="00B33C69">
        <w:trPr>
          <w:trHeight w:val="64"/>
        </w:trPr>
        <w:tc>
          <w:tcPr>
            <w:tcW w:w="268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77B" w:rsidRPr="00951DF0" w:rsidRDefault="0031577B" w:rsidP="00315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CB46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7B" w:rsidRPr="00951DF0" w:rsidRDefault="0031577B" w:rsidP="0031577B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 xml:space="preserve">г. Благовещенск, ул. Ленина, </w:t>
            </w:r>
            <w:r>
              <w:rPr>
                <w:rFonts w:ascii="Times New Roman" w:hAnsi="Times New Roman" w:cs="Times New Roman"/>
                <w:color w:val="000000"/>
              </w:rPr>
              <w:t>283</w:t>
            </w:r>
            <w:r w:rsidRPr="00951DF0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577B" w:rsidRPr="000B79BB" w:rsidTr="00B33C69">
        <w:trPr>
          <w:trHeight w:val="64"/>
        </w:trPr>
        <w:tc>
          <w:tcPr>
            <w:tcW w:w="268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77B" w:rsidRPr="00951DF0" w:rsidRDefault="0031577B" w:rsidP="00315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CB46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7B" w:rsidRPr="00951DF0" w:rsidRDefault="0031577B" w:rsidP="0031577B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 xml:space="preserve">г. Благовещенск, ул. </w:t>
            </w:r>
            <w:r>
              <w:rPr>
                <w:rFonts w:ascii="Times New Roman" w:hAnsi="Times New Roman" w:cs="Times New Roman"/>
                <w:color w:val="000000"/>
              </w:rPr>
              <w:t>Чайковского</w:t>
            </w:r>
            <w:r w:rsidRPr="00951DF0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239В</w:t>
            </w:r>
          </w:p>
        </w:tc>
      </w:tr>
      <w:tr w:rsidR="0031577B" w:rsidRPr="000B79BB" w:rsidTr="00B33C69">
        <w:trPr>
          <w:trHeight w:val="64"/>
        </w:trPr>
        <w:tc>
          <w:tcPr>
            <w:tcW w:w="268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77B" w:rsidRPr="00951DF0" w:rsidRDefault="0031577B" w:rsidP="00315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CB46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7B" w:rsidRPr="00951DF0" w:rsidRDefault="0031577B" w:rsidP="0031577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Тамбовский район, с. Тамбовка, ул. 50 лет Октября, 11 </w:t>
            </w:r>
          </w:p>
        </w:tc>
      </w:tr>
      <w:tr w:rsidR="0031577B" w:rsidRPr="000B79BB" w:rsidTr="00984421">
        <w:trPr>
          <w:trHeight w:val="64"/>
        </w:trPr>
        <w:tc>
          <w:tcPr>
            <w:tcW w:w="268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577B" w:rsidRPr="00951DF0" w:rsidRDefault="0031577B" w:rsidP="0031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F0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замена</w:t>
            </w:r>
            <w:r w:rsidRPr="00951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лифтового оборудования</w:t>
            </w:r>
          </w:p>
        </w:tc>
      </w:tr>
      <w:tr w:rsidR="0031577B" w:rsidRPr="000B79BB" w:rsidTr="00B33C69">
        <w:trPr>
          <w:trHeight w:val="64"/>
        </w:trPr>
        <w:tc>
          <w:tcPr>
            <w:tcW w:w="268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77B" w:rsidRPr="00951DF0" w:rsidRDefault="0031577B" w:rsidP="003157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CB46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7B" w:rsidRPr="00951DF0" w:rsidRDefault="0031577B" w:rsidP="0031577B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 xml:space="preserve">г. Благовещенск, ул. </w:t>
            </w:r>
            <w:r>
              <w:rPr>
                <w:rFonts w:ascii="Times New Roman" w:hAnsi="Times New Roman" w:cs="Times New Roman"/>
                <w:color w:val="000000"/>
              </w:rPr>
              <w:t>Комсомольская</w:t>
            </w:r>
            <w:r w:rsidRPr="00951DF0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50/2</w:t>
            </w:r>
          </w:p>
        </w:tc>
      </w:tr>
      <w:tr w:rsidR="0031577B" w:rsidRPr="000B79BB" w:rsidTr="00A911FF">
        <w:tc>
          <w:tcPr>
            <w:tcW w:w="268" w:type="pct"/>
          </w:tcPr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pct"/>
          </w:tcPr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3247" w:type="pct"/>
            <w:gridSpan w:val="2"/>
          </w:tcPr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крыши, фасада, ВИС, </w:t>
            </w:r>
            <w:r w:rsidRPr="00C208CE">
              <w:rPr>
                <w:rFonts w:ascii="Times New Roman" w:hAnsi="Times New Roman" w:cs="Times New Roman"/>
                <w:sz w:val="24"/>
                <w:szCs w:val="24"/>
              </w:rPr>
              <w:t>ремонт или замена лифтового оборудования, признанного непригодным для эксплуатации.</w:t>
            </w:r>
          </w:p>
        </w:tc>
      </w:tr>
      <w:tr w:rsidR="0031577B" w:rsidRPr="000B79BB" w:rsidTr="00A911FF">
        <w:tc>
          <w:tcPr>
            <w:tcW w:w="268" w:type="pct"/>
          </w:tcPr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5" w:type="pct"/>
          </w:tcPr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3247" w:type="pct"/>
            <w:gridSpan w:val="2"/>
          </w:tcPr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Амурской области от 23 января 2014 г.№ 26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региональной программы «капитальный ремонт общего имущества в многоквартирных домах, расположенных на территории Амурской области, в 2014-2043 годах»»; Приказ Министерства ЖКХ Амурской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-ОД.</w:t>
            </w:r>
          </w:p>
        </w:tc>
      </w:tr>
      <w:tr w:rsidR="0031577B" w:rsidRPr="000B79BB" w:rsidTr="00A911FF">
        <w:tc>
          <w:tcPr>
            <w:tcW w:w="268" w:type="pct"/>
          </w:tcPr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pct"/>
          </w:tcPr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Цель проектирования</w:t>
            </w:r>
          </w:p>
        </w:tc>
        <w:tc>
          <w:tcPr>
            <w:tcW w:w="3247" w:type="pct"/>
            <w:gridSpan w:val="2"/>
          </w:tcPr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В целях реализации программы энергосбережения и повышения эстетического качества, комфортности проживания, улучшения технических и эксплуатационных характеристик крыши.</w:t>
            </w:r>
          </w:p>
        </w:tc>
      </w:tr>
      <w:tr w:rsidR="0031577B" w:rsidRPr="000B79BB" w:rsidTr="00A911FF">
        <w:tc>
          <w:tcPr>
            <w:tcW w:w="268" w:type="pct"/>
          </w:tcPr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pct"/>
          </w:tcPr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</w:t>
            </w:r>
          </w:p>
        </w:tc>
        <w:tc>
          <w:tcPr>
            <w:tcW w:w="3247" w:type="pct"/>
            <w:gridSpan w:val="2"/>
          </w:tcPr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Для каждого объекта по отдельности указаны в Приложении №1 к настоящему заданию</w:t>
            </w:r>
          </w:p>
        </w:tc>
      </w:tr>
      <w:tr w:rsidR="0031577B" w:rsidRPr="000B79BB" w:rsidTr="00A911FF">
        <w:tc>
          <w:tcPr>
            <w:tcW w:w="268" w:type="pct"/>
          </w:tcPr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5" w:type="pct"/>
          </w:tcPr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Состав работ</w:t>
            </w:r>
          </w:p>
        </w:tc>
        <w:tc>
          <w:tcPr>
            <w:tcW w:w="3247" w:type="pct"/>
            <w:gridSpan w:val="2"/>
          </w:tcPr>
          <w:p w:rsidR="0031577B" w:rsidRPr="000B79BB" w:rsidRDefault="0031577B" w:rsidP="0031577B">
            <w:pPr>
              <w:pStyle w:val="a4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Задание на проектирование в течение 10 рабочих дней с момента заключения договора подлежит уточнению и согласованию с Заказчиком;</w:t>
            </w:r>
          </w:p>
          <w:p w:rsidR="0031577B" w:rsidRPr="000B79BB" w:rsidRDefault="0031577B" w:rsidP="0031577B">
            <w:pPr>
              <w:pStyle w:val="a4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 ВИС:</w:t>
            </w:r>
          </w:p>
          <w:p w:rsidR="0031577B" w:rsidRPr="000B79BB" w:rsidRDefault="0031577B" w:rsidP="0031577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самостоятельно производит сбор дополнительных исходных данных, необходимых для выполнения проектных работ, в том числе получение технических условий от ресурсоснабжающих организаций, получения необходимых справок и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577B" w:rsidRPr="000B79BB" w:rsidRDefault="0031577B" w:rsidP="0031577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обмерочные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отношении конструкций, попадающих в зону капитального ремонта, для определения их действительных размеров и параметров;</w:t>
            </w:r>
          </w:p>
          <w:p w:rsidR="0031577B" w:rsidRPr="000B79BB" w:rsidRDefault="0031577B" w:rsidP="0031577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Проведение фотофиксации выявленных дефектов и повреждений конструкций, попадающих в зону капитального ремонта.</w:t>
            </w:r>
          </w:p>
          <w:p w:rsidR="0031577B" w:rsidRDefault="0031577B" w:rsidP="0031577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Составить акт технического обследования с указанием дефектов и объемов работ. Составить ведомость объемов работ и дефектную ведомость (Приложение №2,3 к настоящему заданию). Дефектную ведомость согласовать с Заказчиком.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77B" w:rsidRPr="000B79BB" w:rsidRDefault="0031577B" w:rsidP="0031577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в составе разделов:</w:t>
            </w:r>
          </w:p>
          <w:p w:rsidR="0031577B" w:rsidRPr="000B79BB" w:rsidRDefault="0031577B" w:rsidP="0031577B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а) ТЗ - техническое заключение по обследованию внутридомовых инженерных систем, относящихся к общедомовому имуществу жилого многоквартирного дома;</w:t>
            </w:r>
          </w:p>
          <w:p w:rsidR="0031577B" w:rsidRPr="000B79BB" w:rsidRDefault="0031577B" w:rsidP="0031577B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б) ПЗ - пояснительная записка;</w:t>
            </w:r>
          </w:p>
          <w:p w:rsidR="0031577B" w:rsidRDefault="0031577B" w:rsidP="0031577B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в) ЭМ - внутридомовая система электроснабжения (при ее наличии). </w:t>
            </w:r>
          </w:p>
          <w:p w:rsidR="0031577B" w:rsidRPr="000B79BB" w:rsidRDefault="0031577B" w:rsidP="0031577B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г) ВК – система водоснабжения (при ее наличии);</w:t>
            </w:r>
          </w:p>
          <w:p w:rsidR="0031577B" w:rsidRPr="000B79BB" w:rsidRDefault="0031577B" w:rsidP="0031577B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д) ОВ - отопление и вентиляция (разработка раздела ограничивается только системой отопления многоквартирного жилого дома) (при ее наличии);</w:t>
            </w:r>
          </w:p>
          <w:p w:rsidR="0031577B" w:rsidRPr="000B79BB" w:rsidRDefault="0031577B" w:rsidP="0031577B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е) Г – система газоснабжения (при ее наличии);</w:t>
            </w:r>
          </w:p>
          <w:p w:rsidR="0031577B" w:rsidRPr="000B79BB" w:rsidRDefault="0031577B" w:rsidP="0031577B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ж) ПОКР – проект организации капитального ремонта;</w:t>
            </w:r>
          </w:p>
          <w:p w:rsidR="0031577B" w:rsidRPr="000B79BB" w:rsidRDefault="0031577B" w:rsidP="0031577B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з) СМ – сметная документация; </w:t>
            </w:r>
          </w:p>
          <w:p w:rsidR="0031577B" w:rsidRPr="000B79BB" w:rsidRDefault="0031577B" w:rsidP="0031577B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и) МОПБ (мероприятия по обеспечению пожарной безопасности);</w:t>
            </w:r>
          </w:p>
          <w:p w:rsidR="0031577B" w:rsidRDefault="0031577B" w:rsidP="0031577B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к) ОВОС (мероприятия по обеспечению охраны окружающей среды безопасности);</w:t>
            </w:r>
          </w:p>
          <w:p w:rsidR="0031577B" w:rsidRPr="000B79BB" w:rsidRDefault="0031577B" w:rsidP="0031577B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л)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, после проведения капитального ремонта.</w:t>
            </w:r>
          </w:p>
          <w:p w:rsidR="0031577B" w:rsidRPr="000B79BB" w:rsidRDefault="0031577B" w:rsidP="0031577B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Исполнитель обяз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согласовать разработанные им альбомы, в соответствии с выданными техническими условиями с РСО и передать согласованные альбомы Заказчику.</w:t>
            </w:r>
          </w:p>
          <w:p w:rsidR="0031577B" w:rsidRPr="000B79BB" w:rsidRDefault="0031577B" w:rsidP="0031577B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77B" w:rsidRPr="000B79BB" w:rsidRDefault="0031577B" w:rsidP="0031577B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 крыши: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Задание на проектирование в течение 10 рабочих дней с момента заключения договора подлежит уточнению и согласованию с Заказчиком;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обмерочных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работ конструкций, попадающих в зону капитального ремонта, для определения их действительных геометрических размеров и параметров.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2. Проведение фотофиксации выявленных дефектов и повреждений конструкций, попадающих в зону капитального ремонта.</w:t>
            </w:r>
          </w:p>
          <w:p w:rsidR="0031577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3. Составить акт технического обследования с составлением технического заключения и указанием дефектов и объемов работ с описанием строительных конструкций, перечнем выявленных дефектов и повреждений с приложением Акта технического осмотра объекта. </w:t>
            </w:r>
          </w:p>
          <w:p w:rsidR="0031577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объект капитального ремонта оборудован плоской крышей, внести в акт технического осмотра обоснование наличия либо отсутствия технической возможности замены такой крыши на скатную;</w:t>
            </w:r>
          </w:p>
          <w:p w:rsidR="0031577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Составить ведомость объемов работ и дефектную ведомость (Приложение №2,3 к настоящему заданию).</w:t>
            </w:r>
          </w:p>
          <w:p w:rsidR="0031577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случае, если объект капитального ремонта оборудован плоской крышей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существует техническая возможность замены такой крыши в скатную к ведомости объемов работ и дефектной ведомости на капитальный ремонт плоской крыши должна быть приложена ведомость объемов работ на замену плоской крыши на скатную.</w:t>
            </w:r>
          </w:p>
          <w:p w:rsidR="0031577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ефектную ведомость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 капитального ремонта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согласовать с Заказчиком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разработки ПСД.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4. Разработка ПСД в составе разделов: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Техническое заключение по обследованию крыши;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ПЗ (пояснительная записка);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АС (архитектурные и строительные решения);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ПОКР (проект организации капительного ремонта);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МОПБ (мероприятия по обеспечению пожарной безопасности);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ОВОС (мероприятия по обеспечению охраны окружающей среды безопасности);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СМ (сметная документация);</w:t>
            </w:r>
          </w:p>
          <w:p w:rsidR="0031577B" w:rsidRPr="000B79BB" w:rsidRDefault="0031577B" w:rsidP="0031577B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Инструкция по эксплуатации крыши, после проведения капитального ремонта.</w:t>
            </w:r>
          </w:p>
          <w:p w:rsidR="0031577B" w:rsidRPr="008D7B12" w:rsidRDefault="0031577B" w:rsidP="0031577B">
            <w:pPr>
              <w:pStyle w:val="a4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12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 или замена лифтового оборудования, признанного непригодным для эксплуатации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1577B" w:rsidRPr="008839E2" w:rsidRDefault="0031577B" w:rsidP="0031577B">
            <w:pPr>
              <w:pStyle w:val="a4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разработке ПСД Исполнителю необходимо:</w:t>
            </w:r>
          </w:p>
          <w:p w:rsidR="0031577B" w:rsidRPr="008839E2" w:rsidRDefault="0031577B" w:rsidP="0031577B">
            <w:pPr>
              <w:pStyle w:val="a4"/>
              <w:numPr>
                <w:ilvl w:val="0"/>
                <w:numId w:val="2"/>
              </w:numPr>
              <w:spacing w:line="240" w:lineRule="auto"/>
              <w:ind w:left="3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амостоятельно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 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необходимых для проектирования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 исходных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предоставленных Заказчиком (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получение технических условий от ресурсоснабжающих организаций, получения необходимых справок и 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577B" w:rsidRPr="008839E2" w:rsidRDefault="0031577B" w:rsidP="0031577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визуальное обследование объекта проектирования и конструктивных элементов, относящихся к объекту проектирования в соответствии с требованиями ГОСТ 31937-2011 и СП 13-102-2003, включая: </w:t>
            </w:r>
          </w:p>
          <w:p w:rsidR="0031577B" w:rsidRPr="008839E2" w:rsidRDefault="0031577B" w:rsidP="0031577B">
            <w:pPr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а) фотофиксацию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конструкций, оборудования и прочих элементов, относящихся к объекту проектирования 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до начала работ;</w:t>
            </w:r>
          </w:p>
          <w:p w:rsidR="0031577B" w:rsidRPr="008839E2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б) измерение необходимых геометрических параметров, конструкций, их элементов и узлов;</w:t>
            </w:r>
          </w:p>
          <w:p w:rsidR="0031577B" w:rsidRPr="008839E2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в) определить параметры дефектов и повреждений, с проведением их фотофиксации, определить фактические характеристики материалов основных несущих конструкций и их элементов;</w:t>
            </w:r>
          </w:p>
          <w:p w:rsidR="0031577B" w:rsidRPr="008839E2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г) анализ причин появления дефектов и повреждений в конструкциях и разработка решения для их устранения;</w:t>
            </w:r>
          </w:p>
          <w:p w:rsidR="0031577B" w:rsidRPr="008839E2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д) определение несущей способности, реальных эксплуатационных нагрузок и воздействий, воспринимаемых обследуемыми конструкциями, а также реальных расчетных схем и расчетных усилий в несущих конструкциях при эксплуатационной нагрузке;</w:t>
            </w:r>
          </w:p>
          <w:p w:rsidR="0031577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е) определение действительного технического состояния конструктивных элементов, получение количественной оценки фактических показателей качества конструкций с учетом изменений, произошедших в ходе эксплуатации для установления состава и объема работ по капитальному ремонту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модернизации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замене 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лифтов.</w:t>
            </w:r>
          </w:p>
          <w:p w:rsidR="0031577B" w:rsidRPr="008839E2" w:rsidRDefault="0031577B" w:rsidP="003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3. Составить акт технического обследования с указанием дефектов и объемов работ.</w:t>
            </w:r>
          </w:p>
          <w:p w:rsidR="0031577B" w:rsidRPr="008839E2" w:rsidRDefault="0031577B" w:rsidP="0031577B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4. По итогам обследования определить категорию технического состояния конструктивных элементов лифт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, работоспособность элементов и конструкций, их несущую способность по эксплуатационным нагрузкам.</w:t>
            </w:r>
          </w:p>
          <w:p w:rsidR="0031577B" w:rsidRPr="008839E2" w:rsidRDefault="0031577B" w:rsidP="0031577B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5. Составить заключение (отчет) по итогам обследований строительных конструкций и инженерных сетей с выводами, рекомендациями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модернизации или замене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лифтов, с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 дефектной ведомостью, и передать его Заказчику;</w:t>
            </w:r>
          </w:p>
          <w:p w:rsidR="0031577B" w:rsidRPr="008839E2" w:rsidRDefault="0031577B" w:rsidP="0031577B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6. На основании результатов технического обследования выполнить разработку проектно-сметной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документации, 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в объеме необходимом для проведения строительно-монтажных работ по капитальному ремонту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модернизации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замене 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лифта, в составе: </w:t>
            </w:r>
          </w:p>
          <w:p w:rsidR="0031577B" w:rsidRPr="008839E2" w:rsidRDefault="0031577B" w:rsidP="0031577B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ТЗ – Техническое заключение по результатам обследования строительных конструкций;</w:t>
            </w:r>
          </w:p>
          <w:p w:rsidR="0031577B" w:rsidRPr="008839E2" w:rsidRDefault="0031577B" w:rsidP="0031577B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ПЗ - Пояснительная записка;</w:t>
            </w:r>
          </w:p>
          <w:p w:rsidR="0031577B" w:rsidRPr="008839E2" w:rsidRDefault="0031577B" w:rsidP="0031577B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АС - Архитектурные решения;</w:t>
            </w:r>
          </w:p>
          <w:p w:rsidR="0031577B" w:rsidRPr="008839E2" w:rsidRDefault="0031577B" w:rsidP="0031577B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КР - Конструктивные и объемно-планировочные решения;</w:t>
            </w:r>
          </w:p>
          <w:p w:rsidR="0031577B" w:rsidRPr="008839E2" w:rsidRDefault="0031577B" w:rsidP="0031577B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ЭМ - Система электроснабжения;</w:t>
            </w:r>
          </w:p>
          <w:p w:rsidR="0031577B" w:rsidRPr="008839E2" w:rsidRDefault="0031577B" w:rsidP="0031577B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СС - Сети связи. Диспетчеризация;</w:t>
            </w:r>
          </w:p>
          <w:p w:rsidR="0031577B" w:rsidRDefault="0031577B" w:rsidP="0031577B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ПОКР -  Проект организации капитального ремонта;</w:t>
            </w:r>
          </w:p>
          <w:p w:rsidR="0031577B" w:rsidRDefault="0031577B" w:rsidP="0031577B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МОПБ (мероприятия по обеспечению пожарной безопасности);</w:t>
            </w:r>
          </w:p>
          <w:p w:rsidR="0031577B" w:rsidRDefault="0031577B" w:rsidP="0031577B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ОВОС (мероприятия по обеспечению охраны окружающей среды);</w:t>
            </w:r>
          </w:p>
          <w:p w:rsidR="0031577B" w:rsidRDefault="0031577B" w:rsidP="0031577B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СМ - Сметная документация.</w:t>
            </w:r>
          </w:p>
          <w:p w:rsidR="0031577B" w:rsidRDefault="0031577B" w:rsidP="0031577B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обязан самостоятельно согласовать разработанные им альбомы, в соответствии с выданными техническими условиями с организациями, эксплуатирующими лифты, и передать согласованные альбомы Заказчику.</w:t>
            </w:r>
          </w:p>
          <w:p w:rsidR="0031577B" w:rsidRDefault="0031577B" w:rsidP="0031577B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77B" w:rsidRPr="000B79BB" w:rsidRDefault="0031577B" w:rsidP="0031577B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утепление</w:t>
            </w:r>
            <w:r w:rsidRPr="000B7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фасада</w:t>
            </w:r>
            <w:r w:rsidRPr="000B79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Задание на проектирование в течение 10 рабочих дней с момента заключения договора подлежит уточнению и согласованию с Заказчиком;</w:t>
            </w:r>
          </w:p>
          <w:p w:rsidR="00D85329" w:rsidRPr="000B79BB" w:rsidRDefault="00D85329" w:rsidP="00D8532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Произвести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обмерны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конструкций, попадающих в зону капитального ремонта, для определения их действительных геометрических размеров и параметров.</w:t>
            </w:r>
          </w:p>
          <w:p w:rsidR="00D85329" w:rsidRDefault="00D85329" w:rsidP="00D8532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. Проведение фото фиксации выявленных дефектов и повреждений конструкций, попадающих в зону капитального ремонта.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5329" w:rsidRPr="000B79BB" w:rsidRDefault="00D85329" w:rsidP="00D8532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Провести анализ шурфа грунта по периметру многоквартирного дома, провести детальный анализ его состояния.  </w:t>
            </w:r>
          </w:p>
          <w:p w:rsidR="00D85329" w:rsidRPr="000B79BB" w:rsidRDefault="00D85329" w:rsidP="00D8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фактического обследования многоквартирного дома,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оставить акт технического обследования с составлением технического заключения и указанием дефектов и объемов работ с описанием строительных конструкций, перечнем выявленных дефектов и повреждений с приложением Акта технического осмотра объекта. Составить ведомость объемов работ и дефектную ведомость (Приложение №2,3 к настоящему заданию). Дефектную ведомость согласовать с Заказчиком.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расчеты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фундаментов, конструкций перекрытий, несущих стен, покрытия, теплоизоляции и др. </w:t>
            </w:r>
          </w:p>
          <w:p w:rsidR="00D85329" w:rsidRPr="000B79BB" w:rsidRDefault="00D85329" w:rsidP="00D8532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. Разработка ПСД в составе разделов:</w:t>
            </w:r>
          </w:p>
          <w:p w:rsidR="00D85329" w:rsidRPr="000B79BB" w:rsidRDefault="00D85329" w:rsidP="00D8532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заключение по обследованию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5329" w:rsidRPr="000B79BB" w:rsidRDefault="00D85329" w:rsidP="00D8532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ПЗ (пояснительная записка);</w:t>
            </w:r>
          </w:p>
          <w:p w:rsidR="00D85329" w:rsidRDefault="00D85329" w:rsidP="00D8532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АС (архитектурные и строительные решения)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включая: </w:t>
            </w:r>
          </w:p>
          <w:p w:rsidR="00D85329" w:rsidRDefault="00D85329" w:rsidP="00D8532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конструктивные и объемно-планировочные решения (включая разработанные технические решения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сейсмобезопасности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зданий)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5329" w:rsidRDefault="00D85329" w:rsidP="00D8532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и архитектурно-строительных решениях.</w:t>
            </w:r>
          </w:p>
          <w:p w:rsidR="00D85329" w:rsidRDefault="00D85329" w:rsidP="00D8532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ЭС (система электроснабжения);</w:t>
            </w:r>
          </w:p>
          <w:p w:rsidR="00D85329" w:rsidRDefault="00D85329" w:rsidP="00D8532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раздел «Отопление, вентиляция и кондиционирование воздуха, тепловые сети»;</w:t>
            </w:r>
          </w:p>
          <w:p w:rsidR="00D85329" w:rsidRPr="000B79BB" w:rsidRDefault="00D85329" w:rsidP="00D8532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 Технологические решения</w:t>
            </w:r>
          </w:p>
          <w:p w:rsidR="00D85329" w:rsidRPr="000B79BB" w:rsidRDefault="00D85329" w:rsidP="00D8532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ПОКР (проект организации капительного ремонта);</w:t>
            </w:r>
          </w:p>
          <w:p w:rsidR="00D85329" w:rsidRPr="000B79BB" w:rsidRDefault="00D85329" w:rsidP="00D8532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МОПБ (мероприятия по обеспечению пожарной безопасности);</w:t>
            </w:r>
          </w:p>
          <w:p w:rsidR="00D85329" w:rsidRPr="000B79BB" w:rsidRDefault="00D85329" w:rsidP="00D8532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л)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ОВОС (мероприятия по обеспечению охраны окружающей среды безопасности);</w:t>
            </w:r>
          </w:p>
          <w:p w:rsidR="00D85329" w:rsidRPr="000B79BB" w:rsidRDefault="00D85329" w:rsidP="00D8532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СМ (сметная документация);</w:t>
            </w:r>
          </w:p>
          <w:p w:rsidR="0031577B" w:rsidRPr="00F82406" w:rsidRDefault="00D85329" w:rsidP="00D85329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н)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 по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, после проведения капитального ремонта.</w:t>
            </w:r>
          </w:p>
        </w:tc>
      </w:tr>
      <w:tr w:rsidR="0031577B" w:rsidRPr="000B79BB" w:rsidTr="00A911FF">
        <w:tc>
          <w:tcPr>
            <w:tcW w:w="268" w:type="pct"/>
          </w:tcPr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7B" w:rsidRPr="000B79BB" w:rsidRDefault="0031577B" w:rsidP="0031577B">
            <w:pPr>
              <w:tabs>
                <w:tab w:val="left" w:pos="780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</w:tcPr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Требования к техническим решениям</w:t>
            </w:r>
          </w:p>
        </w:tc>
        <w:tc>
          <w:tcPr>
            <w:tcW w:w="3247" w:type="pct"/>
            <w:gridSpan w:val="2"/>
          </w:tcPr>
          <w:p w:rsidR="0031577B" w:rsidRPr="000B79BB" w:rsidRDefault="0031577B" w:rsidP="003157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Капитальный ремонт ВИС:</w:t>
            </w:r>
          </w:p>
          <w:p w:rsidR="0031577B" w:rsidRPr="000B79BB" w:rsidRDefault="0031577B" w:rsidP="00315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Внутридомовые инженерные системы (при их наличии):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1.1. Водоснабжение</w:t>
            </w:r>
          </w:p>
          <w:p w:rsidR="0031577B" w:rsidRPr="000B79BB" w:rsidRDefault="0031577B" w:rsidP="00315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замена разводящих магистралей и стояков;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замена запорной арматуры, в том числе на ответвление от стояков в квартиру до места присоединения индивидуального прибора учета;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6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наличии обосно</w:t>
            </w:r>
            <w:bookmarkStart w:id="0" w:name="_GoBack"/>
            <w:bookmarkEnd w:id="0"/>
            <w:r w:rsidRPr="00A6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ванных техническим заключением причин предусмотреть замену ввода системы (1 м от внешней стены жилого дома). </w:t>
            </w:r>
          </w:p>
          <w:p w:rsidR="0031577B" w:rsidRPr="000B79BB" w:rsidRDefault="0031577B" w:rsidP="00315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разработать техническое решение, позволяющее соединить существующие элементы системы водоснабжения, расположенные в пределах помещений квартир и элементы системы водоснабжения, устанавливаемые в рамках капитального ремонта системы.</w:t>
            </w:r>
          </w:p>
          <w:p w:rsidR="0031577B" w:rsidRPr="000B79BB" w:rsidRDefault="0031577B" w:rsidP="00315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Система водоотведения:</w:t>
            </w:r>
          </w:p>
          <w:p w:rsidR="0031577B" w:rsidRPr="000B79BB" w:rsidRDefault="0031577B" w:rsidP="00315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замена элементов трубопроводов в подвале, </w:t>
            </w:r>
          </w:p>
          <w:p w:rsidR="0031577B" w:rsidRPr="000B79BB" w:rsidRDefault="0031577B" w:rsidP="00315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замена и устройство элементов аэрации канализационных стояков, с учетом работ по устройству примыканий к кровельному покрытию; </w:t>
            </w:r>
          </w:p>
          <w:p w:rsidR="0031577B" w:rsidRPr="00A646C2" w:rsidRDefault="0031577B" w:rsidP="00315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 наличии обоснованных техническим заключением причин предусмотреть замену канализационных выпусков до первого колодца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последующим восстановлением придомовой территории, повреждаемой при выполнении работ;</w:t>
            </w:r>
          </w:p>
          <w:p w:rsidR="0031577B" w:rsidRPr="000B79BB" w:rsidRDefault="0031577B" w:rsidP="00315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замене стояков канализации предусмотреть работы по демонтажу и повторному монтажу сантехнических приборов;</w:t>
            </w:r>
          </w:p>
          <w:p w:rsidR="0031577B" w:rsidRPr="000B79BB" w:rsidRDefault="0031577B" w:rsidP="00315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разработать техническое решение, позволяющее соединить существующие элементы системы канализации, расположенные в пределах помещений квартир и элементы системы канализации, устанавливаемые в рамках капитального ремонта системы.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1.3. Система отопления: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замена разводящих магистралей и стояков;</w:t>
            </w:r>
          </w:p>
          <w:p w:rsidR="0031577B" w:rsidRPr="000B79BB" w:rsidRDefault="0031577B" w:rsidP="00315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замена отопительных приборов, расположенных в помещениях общего пользования;</w:t>
            </w:r>
          </w:p>
          <w:p w:rsidR="0031577B" w:rsidRPr="000B79BB" w:rsidRDefault="0031577B" w:rsidP="00315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случае отсутствия запорной арматуры на блоках соединения стояков отопления с отопительными приборами, расположенными в помещениях квартир, предусмотреть заме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отопительных приборов;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замена запорной и регулировочной арматуры на разводящих магистралях и стояках;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теплоизоляция розлива и стояков отопления в пределах общедомовых помещений;</w:t>
            </w:r>
          </w:p>
          <w:p w:rsidR="0031577B" w:rsidRPr="000B79BB" w:rsidRDefault="0031577B" w:rsidP="00315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Система электроснабжения:</w:t>
            </w:r>
          </w:p>
          <w:p w:rsidR="0031577B" w:rsidRPr="000B79BB" w:rsidRDefault="0031577B" w:rsidP="00315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предусмотренные в проекте решения должны быть приняты без изменения архитектурно-планировочных решений, конструктивной схемы, строительного объема здания и без изменения существующей мощности, выделенной на здание.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замена ВРУ, распределительных и групповых щитков;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замена внутридомовых разводящих магистралей и стояков освещения;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установить на этажных площадках электрические щитки с вводными автоматами для каждой квартиры;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замена электрических сетей для питания электрооборудования обеспечивающего работу инженерных систем;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устройство сетей электроосвещения в подвальных и чердачных помещениях с применением энергосберегающих осветительных приборов;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замена осветительных приборов, расположенных в подъездах лестничных клетках, с применением энергосберегающих осветительных приборов с оптико-акустическими датчиками;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устройство раздельной осветительной системы лестничных клеток и мест общего пользования.</w:t>
            </w:r>
          </w:p>
          <w:p w:rsidR="0031577B" w:rsidRPr="000B79BB" w:rsidRDefault="0031577B" w:rsidP="00315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Система газоснабжения:</w:t>
            </w:r>
          </w:p>
          <w:p w:rsidR="0031577B" w:rsidRPr="000B79BB" w:rsidRDefault="0031577B" w:rsidP="00315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раздел должен быть разработан на основе существующей системы газоснабжения, при этом какие-либо изменения, касающиеся мест и способов прокладки 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трубопроводов или применяемых материалов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должны быть согласованы с ресурсоснабжающей организацией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577B" w:rsidRPr="000B79BB" w:rsidRDefault="0031577B" w:rsidP="00315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холодной воды, электрической энергии, газа).</w:t>
            </w:r>
          </w:p>
          <w:p w:rsidR="0031577B" w:rsidRPr="000B79BB" w:rsidRDefault="0031577B" w:rsidP="003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Пробивка и заделка отверстий при прокладке внутренних инженерных сетей;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5. Демонтаж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повторный 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полов при подпольной прокладке сетей;</w:t>
            </w:r>
          </w:p>
          <w:p w:rsidR="0031577B" w:rsidRPr="000B79BB" w:rsidRDefault="0031577B" w:rsidP="003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6. В состав ПОКР включить:</w:t>
            </w:r>
          </w:p>
          <w:p w:rsidR="0031577B" w:rsidRPr="000B79BB" w:rsidRDefault="0031577B" w:rsidP="003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работы подготовительного периода;</w:t>
            </w:r>
          </w:p>
          <w:p w:rsidR="0031577B" w:rsidRPr="000B79BB" w:rsidRDefault="0031577B" w:rsidP="003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организации строительной площадки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577B" w:rsidRPr="000B79BB" w:rsidRDefault="0031577B" w:rsidP="003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календарный план капитального ремонта;</w:t>
            </w:r>
          </w:p>
          <w:p w:rsidR="0031577B" w:rsidRPr="000B79BB" w:rsidRDefault="0031577B" w:rsidP="003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организационно-технологические схемы производства работ;</w:t>
            </w:r>
          </w:p>
          <w:p w:rsidR="0031577B" w:rsidRPr="000B79BB" w:rsidRDefault="0031577B" w:rsidP="003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ведомость объемов основных работ;</w:t>
            </w:r>
          </w:p>
          <w:p w:rsidR="0031577B" w:rsidRPr="000B79BB" w:rsidRDefault="0031577B" w:rsidP="003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ведомость потребности в строительных материалах, изделиях;</w:t>
            </w:r>
          </w:p>
          <w:p w:rsidR="0031577B" w:rsidRPr="000B79BB" w:rsidRDefault="0031577B" w:rsidP="003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потребность в электрической энергии;</w:t>
            </w:r>
          </w:p>
          <w:p w:rsidR="0031577B" w:rsidRDefault="0031577B" w:rsidP="003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пояснительная записка: положения по обеспечению контроля качества ремонтно-строительных работ; мероприятия по охране труда; условия сохранения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577B" w:rsidRPr="000B79BB" w:rsidRDefault="0031577B" w:rsidP="003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обоснование применения повышающих коэффициентов, связанных с стесненностью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  выполнении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работ;</w:t>
            </w:r>
          </w:p>
          <w:p w:rsidR="0031577B" w:rsidRPr="000B79BB" w:rsidRDefault="0031577B" w:rsidP="003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6.Технологические решения должны соответствовать:</w:t>
            </w:r>
          </w:p>
          <w:p w:rsidR="0031577B" w:rsidRPr="000B79BB" w:rsidRDefault="0031577B" w:rsidP="003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ВСН 41-85(р) «Инструкция по разработке проектов организации и проектов производства работ по капитальному ремонту жилых зданий»;</w:t>
            </w:r>
          </w:p>
          <w:p w:rsidR="0031577B" w:rsidRPr="000B79BB" w:rsidRDefault="0031577B" w:rsidP="003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ФЗ-384 «Технический регламент о безопасности зданий и сооружений»;</w:t>
            </w:r>
          </w:p>
          <w:p w:rsidR="0031577B" w:rsidRPr="000B79BB" w:rsidRDefault="0031577B" w:rsidP="003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ФЗ-190 «Градостроительный кодекс Российской Федерации»;</w:t>
            </w:r>
          </w:p>
          <w:p w:rsidR="0031577B" w:rsidRPr="000B79BB" w:rsidRDefault="0031577B" w:rsidP="003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ГОСТ Р 54257-2010 «Надежность строительных конструкций и оснований. Основные положения и требования»;</w:t>
            </w:r>
          </w:p>
          <w:p w:rsidR="0031577B" w:rsidRPr="000B79BB" w:rsidRDefault="0031577B" w:rsidP="003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ГОСТ р 21.1101-2013 «СПДС. Основные требования к проектной и рабочей документации»;</w:t>
            </w:r>
          </w:p>
          <w:p w:rsidR="0031577B" w:rsidRPr="000B79BB" w:rsidRDefault="0031577B" w:rsidP="003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СП 20.13330.2011 «Нагрузки и воздействия»;</w:t>
            </w:r>
          </w:p>
          <w:p w:rsidR="0031577B" w:rsidRPr="000B79BB" w:rsidRDefault="0031577B" w:rsidP="003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СНиП 12-03-2001 «Безопасность труда в строительстве»;</w:t>
            </w:r>
          </w:p>
          <w:p w:rsidR="0031577B" w:rsidRPr="000B79BB" w:rsidRDefault="0031577B" w:rsidP="003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ГЭСН 81-02-16-2001 «Государственные элементные сметные нормы на строительные и специальные строительные работы»;</w:t>
            </w:r>
          </w:p>
          <w:p w:rsidR="0031577B" w:rsidRPr="000B79BB" w:rsidRDefault="0031577B" w:rsidP="003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 - СП </w:t>
            </w:r>
            <w:proofErr w:type="gram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30.13330.2012  «</w:t>
            </w:r>
            <w:proofErr w:type="gram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Внутренний водопровод и канализация зданий»;</w:t>
            </w:r>
          </w:p>
          <w:p w:rsidR="0031577B" w:rsidRPr="000B79BB" w:rsidRDefault="0031577B" w:rsidP="003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 - СП </w:t>
            </w:r>
            <w:proofErr w:type="gram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60.13330.2012  «</w:t>
            </w:r>
            <w:proofErr w:type="gram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Отопление, вентиляция и кондиционирование»;</w:t>
            </w:r>
          </w:p>
          <w:p w:rsidR="0031577B" w:rsidRPr="000B79BB" w:rsidRDefault="0031577B" w:rsidP="003157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- ГОСТ 21.405-93 (1995) СПДС</w:t>
            </w:r>
            <w:r w:rsidRPr="000B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Правила выполнения рабочей документации тепловой изоляции оборудования и трубопроводов.</w:t>
            </w:r>
          </w:p>
          <w:p w:rsidR="0031577B" w:rsidRPr="000B79BB" w:rsidRDefault="0031577B" w:rsidP="003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СНиП 21-01-97* «Пожарная безопасность зданий и сооружений»;</w:t>
            </w:r>
          </w:p>
          <w:p w:rsidR="0031577B" w:rsidRPr="000B79BB" w:rsidRDefault="0031577B" w:rsidP="00315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21779-82 «Технологические допуски»;</w:t>
            </w:r>
          </w:p>
          <w:p w:rsidR="0031577B" w:rsidRPr="000B79BB" w:rsidRDefault="0031577B" w:rsidP="003157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26607-85 «Функциональные допуски».</w:t>
            </w:r>
          </w:p>
          <w:p w:rsidR="0031577B" w:rsidRPr="000B79BB" w:rsidRDefault="0031577B" w:rsidP="003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7. Предусмотреть в проектной документации применение передовых строительных технологий, архитектурных решений, новейших материалов и инновационных технологий с учетом применения унифицированного оборудования;</w:t>
            </w:r>
          </w:p>
          <w:p w:rsidR="0031577B" w:rsidRPr="000B79BB" w:rsidRDefault="0031577B" w:rsidP="003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8. Предусмотреть применение экологически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энегроэффективных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материалов, изделий, конструкций с сроком эксплуатации не менее 25 лет.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B79BB">
              <w:rPr>
                <w:rFonts w:ascii="Times New Roman" w:hAnsi="Times New Roman" w:cs="Times New Roman"/>
                <w:b/>
                <w:sz w:val="24"/>
                <w:szCs w:val="24"/>
              </w:rPr>
              <w:t>Для шатровых крыш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Применить материал покрытия из профнастила оцинкованного толщиной 0,7 мм марок: НС-35 либо С-44.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Крепление листов между собой в продольном направлении производить шагом 500мм, в поперечном направлении шагом 300мм на заклепках маркой ЗК-12-4,5 и прокладкой герметизирующей ленты, либо с применением герметизирующей мастики.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Предусмотреть, при необходимости замену обрешетки в объеме 100%. Предусмотреть частичный ремонт или полную замену поврежденных элементов стропильной системы.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При шаге ферм до 1м применять доску для обрешетки с размерами 30х150. При шаге ферм более 1м применять доску с размерами 50х100.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При необходимости предусмотреть полную или частичную замену теплоизоляционного слоя (утеплителя) чердачного перекрытия, с применением материалов на основе каменной ваты. При проведении данных работ исключить возможность увеличения нагрузки на существующие конструкции. Необходимость замены утеплителя обосновать теплотехнических расчетом.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- Высоту ограждения кровли должны применять в соответствии с СП 17.13330.2011 «Здания жилые многоквартирные». Устройство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снегозадержателя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из двух водо- газопроводных труб Ø25мм, установленных на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леерном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ограждении.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Предусмотреть обработку древесины антисептиками и антипиренами (в объеме, соответствующем 2-й группе огнезащитной эффективности).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Предусмотреть противопожарные люки (лазы).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- При необходимости предусмотреть восстановление вентиляционных шахт, вентиляционных каналов,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боровов в пределах крыши; Предусмотреть прочистку вентиляционных каналов в пределах чердачного помещения.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Предусмотреть демонтаж и монтаж коллективных и индивидуальных антенн, антенных стоек при их наличии.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Предусмотреть восстановление или замену канализационных стояков с последующим утеплением в пределах крыши.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Под коньком предусмотреть устройство уплотнительной прокладки.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Устройство ендов, коньков, примыканий, карнизов выполнять из листовой оцинкованной стали толщиной не менее 0,7мм.</w:t>
            </w:r>
          </w:p>
          <w:p w:rsidR="0031577B" w:rsidRPr="000B79BB" w:rsidRDefault="0031577B" w:rsidP="0031577B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Устройство конькового щита принять размером 0,4м. Устройство карнизного щита минимум 0,6м максимум 1,5м.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Разработать узлы соединения: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* карнизного и конькового щитов;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* узлы примыкания элементов крыши;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* примыкания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снегозадержателя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и ограждения.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При разработке узлов произвести подробную детализацию всех элементов с обозначением размеров указанных элементов; Предусмотреть замену слуховых окон (принять прямоугольную конфигурацию слухового окна, с применением на створках жалюзийных решеток).</w:t>
            </w:r>
          </w:p>
          <w:p w:rsidR="0031577B" w:rsidRPr="000B79BB" w:rsidRDefault="0031577B" w:rsidP="0031577B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При разработке организованного водоотвода предусмотреть систему из настенных желобов из оцинкованной стали толщиной не менее 0,7мм.</w:t>
            </w:r>
          </w:p>
          <w:p w:rsidR="0031577B" w:rsidRDefault="0031577B" w:rsidP="0031577B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B79BB">
              <w:rPr>
                <w:rFonts w:ascii="Times New Roman" w:hAnsi="Times New Roman" w:cs="Times New Roman"/>
                <w:b/>
                <w:sz w:val="24"/>
                <w:szCs w:val="24"/>
              </w:rPr>
              <w:t>Для плоских крыш предусмотреть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577B" w:rsidRPr="000B79BB" w:rsidRDefault="0031577B" w:rsidP="0031577B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 разработке технического заключения 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замену кровельного покрытия выполнить из наплавляемого материала в два слоя;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ремонт основания (стяжки, восстановление покрытия ж/б плит);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- замену, восстановление или установку  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надкровельных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крыши (ограждений, парапетов, зонтов над вентиляционными шахтами, при необходимости предусмотреть восстановление вентиляционных шахт, вентиляционных каналов, боровов в пределах крыши);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прочистку вентиляционных каналов в пределах чердачного помещения;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замену или установку противопожарных люков (лазов).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замену или установку водосточных воронок; - восстановление водоприемных лотков.</w:t>
            </w:r>
          </w:p>
          <w:p w:rsidR="0031577B" w:rsidRPr="000B79BB" w:rsidRDefault="0031577B" w:rsidP="0031577B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3. Раздел АС должен содержать ведомость демонтажных работ, спецификацию элементов крыши, а также спецификацию изделий и элементов, используемых при ремонте остальных систем и конструкций.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4. В состав ПОКР включить: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работы подготовительного периода;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схема организации строительной площадки;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определение продолжительности работ по капитальному ремонту;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ведомость объемов основных работ;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ведомость потребности в строительных материалах, изделиях;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потребность в электрической энергии, схема подключения;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размещение временных зданий и сооружений;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работа на высоте;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-положения по обеспечению контроля качества ремонтно-строительных работ;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мероприятия по охране труда;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условия сохранения окружающей природной среды;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перечень мероприятий по обеспечению пожарной безопасности;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организация и условия труда работников.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5. Проектно-сметная документация должна соответствовать строительным нормам и правилам, действующим на момент её разработки.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6. Предусмотреть в проектной документации применение передовых строительных технологий, архитектурных решений, новейших материалов и инновационных технологий с учетом применения унифицированного оборудования;</w:t>
            </w:r>
          </w:p>
          <w:p w:rsidR="0031577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7. Предусмотреть применение экологически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энегроэффективных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материалов, изделий, конструкций.</w:t>
            </w:r>
          </w:p>
          <w:p w:rsidR="0031577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7B" w:rsidRPr="00562C11" w:rsidRDefault="0031577B" w:rsidP="003157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562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Капитальный ремонт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и утепление </w:t>
            </w:r>
            <w:r w:rsidRPr="00562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фасада:</w:t>
            </w:r>
          </w:p>
          <w:p w:rsidR="0031577B" w:rsidRPr="00562C11" w:rsidRDefault="0031577B" w:rsidP="003157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31577B" w:rsidRPr="00562C11" w:rsidRDefault="0031577B" w:rsidP="003157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2C1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при отсутствии организованной водосточной системы предусмотреть её устройство;</w:t>
            </w:r>
          </w:p>
          <w:p w:rsidR="0031577B" w:rsidRPr="00562C11" w:rsidRDefault="0031577B" w:rsidP="003157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2C1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устройство отливов, откосов наружных из оцинкованной стали;</w:t>
            </w:r>
          </w:p>
          <w:p w:rsidR="0031577B" w:rsidRPr="00562C11" w:rsidRDefault="0031577B" w:rsidP="003157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2C1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ремонт, окраска откосов внутри здания после установки новых окон в местах общего пользования;</w:t>
            </w:r>
          </w:p>
          <w:p w:rsidR="0031577B" w:rsidRPr="00562C11" w:rsidRDefault="0031577B" w:rsidP="003157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ремонт цоколя; </w:t>
            </w:r>
          </w:p>
          <w:p w:rsidR="0031577B" w:rsidRPr="00562C11" w:rsidRDefault="0031577B" w:rsidP="003157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окраска деревянных оконных и балконных заполнений со стороны фасадов;</w:t>
            </w:r>
          </w:p>
          <w:p w:rsidR="0031577B" w:rsidRPr="00562C11" w:rsidRDefault="0031577B" w:rsidP="003157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замена деревянных оконных блоков в подъездах, слуховых окон технических помещений на пластиковые с открывающимися створками;</w:t>
            </w:r>
          </w:p>
          <w:p w:rsidR="0031577B" w:rsidRPr="00562C11" w:rsidRDefault="0031577B" w:rsidP="003157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ремонт или устройство козырьков над подъездами;</w:t>
            </w:r>
          </w:p>
          <w:p w:rsidR="0031577B" w:rsidRPr="00562C11" w:rsidRDefault="0031577B" w:rsidP="003157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замена или ремонт отмостки здания;</w:t>
            </w:r>
          </w:p>
          <w:p w:rsidR="0031577B" w:rsidRPr="00562C11" w:rsidRDefault="0031577B" w:rsidP="003157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замена или установка новых аншлагов на здание;</w:t>
            </w:r>
          </w:p>
          <w:p w:rsidR="0031577B" w:rsidRPr="00562C11" w:rsidRDefault="0031577B" w:rsidP="003157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замена деревянных дверей входов в подъезды, технических помещений на металлические;</w:t>
            </w:r>
          </w:p>
          <w:p w:rsidR="0031577B" w:rsidRPr="00562C11" w:rsidRDefault="0031577B" w:rsidP="003157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- предусмотреть мероприятия по восстановлению балконных плит;</w:t>
            </w:r>
          </w:p>
          <w:p w:rsidR="0031577B" w:rsidRPr="00562C11" w:rsidRDefault="0031577B" w:rsidP="003157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ремонт карнизных свесов;</w:t>
            </w:r>
          </w:p>
          <w:p w:rsidR="0031577B" w:rsidRDefault="0031577B" w:rsidP="003157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ремонт либо восстановление кладки стен здания;</w:t>
            </w:r>
          </w:p>
          <w:p w:rsidR="0031577B" w:rsidRPr="00562C11" w:rsidRDefault="0031577B" w:rsidP="003157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расшивка межпанельных швов с заменой теплоизоляционного материала на новый; </w:t>
            </w:r>
          </w:p>
          <w:p w:rsidR="0031577B" w:rsidRPr="00562C11" w:rsidRDefault="0031577B" w:rsidP="003157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ремонт штукатурки фасада;</w:t>
            </w:r>
          </w:p>
          <w:p w:rsidR="0031577B" w:rsidRPr="00562C11" w:rsidRDefault="0031577B" w:rsidP="003157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окраска здания стойкими фасадными красками;</w:t>
            </w:r>
          </w:p>
          <w:p w:rsidR="0031577B" w:rsidRDefault="0031577B" w:rsidP="003157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ремонт элементов архит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ектурной выразительности здания;</w:t>
            </w:r>
          </w:p>
          <w:p w:rsidR="0031577B" w:rsidRDefault="0031577B" w:rsidP="003157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произвести теплотехнический расчет стен здания;</w:t>
            </w:r>
          </w:p>
          <w:p w:rsidR="0031577B" w:rsidRPr="00562C11" w:rsidRDefault="0031577B" w:rsidP="003157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при необходимости применения дополнительного утепления фасада здания, применяемый тип системы утепления и толщину слоя утеплителя, согласовать с Заказчиком отдельным письмом;</w:t>
            </w:r>
          </w:p>
          <w:p w:rsidR="0031577B" w:rsidRPr="00562C11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2. В состав 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 xml:space="preserve"> включить:</w:t>
            </w:r>
          </w:p>
          <w:p w:rsidR="0031577B" w:rsidRPr="00562C11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календарный план капитального ремонта, определяя общие календарные сроки;</w:t>
            </w:r>
          </w:p>
          <w:p w:rsidR="0031577B" w:rsidRPr="00562C11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ведомость объемов основных работ;</w:t>
            </w:r>
          </w:p>
          <w:p w:rsidR="0031577B" w:rsidRPr="00562C11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ведомость потребности в строительных материалах, изделиях;</w:t>
            </w:r>
          </w:p>
          <w:p w:rsidR="0031577B" w:rsidRPr="00562C11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график потребности в основных строительных машинах и механизмах;</w:t>
            </w:r>
          </w:p>
          <w:p w:rsidR="0031577B" w:rsidRPr="00562C11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график потребности в строительных рабочих по основным категориям;</w:t>
            </w:r>
          </w:p>
          <w:p w:rsidR="0031577B" w:rsidRPr="00562C11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потребность в электрической энергии, схема подключения;</w:t>
            </w:r>
          </w:p>
          <w:p w:rsidR="0031577B" w:rsidRPr="00562C11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пояснительная записка: работа на высоте; положения по обеспечению контроля качества ремонтно-строительных работ; мероприятия по охране труда; условия сохранения окружающей природной среды; продолжительности капительного ремонта объекта.</w:t>
            </w:r>
          </w:p>
          <w:p w:rsidR="0031577B" w:rsidRPr="00562C11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3. Технологические решения должны соответствовать:</w:t>
            </w:r>
          </w:p>
          <w:p w:rsidR="0031577B" w:rsidRPr="00562C11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ФЗ-384 «Технический регламент о безопасности зданий и сооружений»;</w:t>
            </w:r>
          </w:p>
          <w:p w:rsidR="0031577B" w:rsidRPr="00562C11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ФЗ-190 «Градостроительный кодекс Российской Федерации»;</w:t>
            </w:r>
          </w:p>
          <w:p w:rsidR="0031577B" w:rsidRPr="00562C11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ГОСТ Р 54257-2010 «Надежность строительных конструкций и оснований. Основные положения и требования»;</w:t>
            </w:r>
          </w:p>
          <w:p w:rsidR="0031577B" w:rsidRPr="00562C11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ГОСТ р 21.1101-2013 «СПДС. Основные требования к проектной и рабочей документации»;</w:t>
            </w:r>
          </w:p>
          <w:p w:rsidR="0031577B" w:rsidRPr="00562C11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СП 20.13330.2011</w:t>
            </w:r>
            <w:r w:rsidRPr="00562C1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«Нагрузки и воздействия»;</w:t>
            </w:r>
          </w:p>
          <w:p w:rsidR="0031577B" w:rsidRPr="00562C11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СНиП 12-03-2001 «Безопасность труда в строительстве»;</w:t>
            </w:r>
          </w:p>
          <w:p w:rsidR="0031577B" w:rsidRPr="00562C11" w:rsidRDefault="0031577B" w:rsidP="00315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СП 118.13330.2012 «Общественные здания и сооружения»;</w:t>
            </w:r>
          </w:p>
          <w:p w:rsidR="0031577B" w:rsidRPr="00562C11" w:rsidRDefault="0031577B" w:rsidP="00315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 xml:space="preserve">-ВСН 61-89(р) «Реконструкция и капитальный ремонт жилых домов. Нормы проектирования»; </w:t>
            </w:r>
          </w:p>
          <w:p w:rsidR="0031577B" w:rsidRPr="00562C11" w:rsidRDefault="0031577B" w:rsidP="00315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СП 50.13330.2012</w:t>
            </w:r>
            <w:r w:rsidRPr="00562C1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«Тепловая защита здания»;</w:t>
            </w:r>
          </w:p>
          <w:p w:rsidR="0031577B" w:rsidRPr="00562C11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СНиП 21-01-97* «Пожарная безопасность зданий и сооружений»;</w:t>
            </w:r>
          </w:p>
          <w:p w:rsidR="0031577B" w:rsidRPr="00562C11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 </w:t>
            </w:r>
            <w:r w:rsidRPr="00562C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СНиП 3.04.01-87 «Изоляционные и отделочные покрытия».</w:t>
            </w:r>
            <w:r w:rsidRPr="00562C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31577B" w:rsidRPr="00562C11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4. Предусмотреть в проектной документации применение передовых строительных технологий, архитектурных решений, новейших материалов и инновационных технологий с учетом применения унифицированного оборудования;</w:t>
            </w:r>
          </w:p>
          <w:p w:rsidR="0031577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5. Предусмотреть применение экологически энергоэффективных строительных материалов, изделий, конструкций с сроком эксплуатации не менее 25 лет.</w:t>
            </w:r>
          </w:p>
          <w:p w:rsidR="0031577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7B" w:rsidRPr="008D7B12" w:rsidRDefault="0031577B" w:rsidP="0031577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7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Капитальный ремонт или замена лифтового оборудования, признанного непригодным для эксплуатации:</w:t>
            </w:r>
          </w:p>
          <w:p w:rsidR="0031577B" w:rsidRPr="008839E2" w:rsidRDefault="0031577B" w:rsidP="003157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Раздел «Пояснительная записка», должен включать:</w:t>
            </w:r>
          </w:p>
          <w:p w:rsidR="0031577B" w:rsidRPr="008839E2" w:rsidRDefault="0031577B" w:rsidP="003157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Технико-экономическое обоснование:</w:t>
            </w:r>
          </w:p>
          <w:p w:rsidR="0031577B" w:rsidRPr="008839E2" w:rsidRDefault="0031577B" w:rsidP="003157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вариантные проработки проектных решений с технико-экономическим обоснованием принятых технических, технологических решений, применяемых материалов,</w:t>
            </w:r>
          </w:p>
          <w:p w:rsidR="0031577B" w:rsidRPr="008839E2" w:rsidRDefault="0031577B" w:rsidP="003157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основные технико-экономические показатели по проекту в сравнении с требованиями нормативной, технической документации; их сопоставительный анализ.</w:t>
            </w:r>
          </w:p>
          <w:p w:rsidR="0031577B" w:rsidRPr="008839E2" w:rsidRDefault="0031577B" w:rsidP="003157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Выводы с обоснованием экономической целесообразности принятых затрат; </w:t>
            </w:r>
          </w:p>
          <w:p w:rsidR="0031577B" w:rsidRPr="008839E2" w:rsidRDefault="0031577B" w:rsidP="003157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Перечень мероприятий по обеспечению пожарной безопасности, доступа инвалидов,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ресурсов;</w:t>
            </w:r>
          </w:p>
          <w:p w:rsidR="0031577B" w:rsidRPr="008839E2" w:rsidRDefault="0031577B" w:rsidP="003157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Раздел «Архитектурные решения» должен включать графическую и текстовую информацию о работах, выполнение которых напрямую не связано с монтажом лифтового оборудования;</w:t>
            </w:r>
          </w:p>
          <w:p w:rsidR="0031577B" w:rsidRPr="008839E2" w:rsidRDefault="0031577B" w:rsidP="003157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Раздел «Конструктивные и объемно-планировочные решения» (разделённый по маркам при необходимости), в объеме достаточном для производства работ по капитальному ремонту или замене лифтового оборудования, а также заказа и изготовления изделий на заводах (при необходимости).</w:t>
            </w:r>
          </w:p>
          <w:p w:rsidR="0031577B" w:rsidRPr="008839E2" w:rsidRDefault="0031577B" w:rsidP="003157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Раздел «Система электроснабжения» в объеме достаточном для производства работ по капитальному ремонту или замене лифтового оборудования;</w:t>
            </w:r>
          </w:p>
          <w:p w:rsidR="0031577B" w:rsidRPr="008839E2" w:rsidRDefault="0031577B" w:rsidP="003157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Раздел «Сети связи. Диспетчеризация» в объеме достаточном для производства работ по капитальному ремонту или замене лифтового оборудования;</w:t>
            </w:r>
          </w:p>
          <w:p w:rsidR="0031577B" w:rsidRDefault="0031577B" w:rsidP="003157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Раздел «Проект организации капитального ремонта» в объеме достаточном для производства работ по капитальному ремонту или замене лифтового оборудования;</w:t>
            </w:r>
          </w:p>
          <w:p w:rsidR="0031577B" w:rsidRDefault="0031577B" w:rsidP="003157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7. </w:t>
            </w: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объеме достаточном для производства работ по капитальному ремонту или замене лифтового оборудования;</w:t>
            </w:r>
          </w:p>
          <w:p w:rsidR="0031577B" w:rsidRPr="008839E2" w:rsidRDefault="0031577B" w:rsidP="003157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объеме достаточном для производства работ по капитальному ремонту или замене лифтового оборудования;</w:t>
            </w:r>
          </w:p>
          <w:p w:rsidR="0031577B" w:rsidRDefault="0031577B" w:rsidP="00315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Раздел «Сметная документация на выполнение работ по капитальному ремонту»;</w:t>
            </w:r>
          </w:p>
          <w:p w:rsidR="0031577B" w:rsidRPr="008839E2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роектная документация должна быть разработана в соответствии с требованиями:</w:t>
            </w:r>
          </w:p>
          <w:p w:rsidR="0031577B" w:rsidRPr="008839E2" w:rsidRDefault="0031577B" w:rsidP="00315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кодекса РФ;</w:t>
            </w:r>
          </w:p>
          <w:p w:rsidR="0031577B" w:rsidRPr="008839E2" w:rsidRDefault="0031577B" w:rsidP="00315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Жилищного кодекса РФ</w:t>
            </w:r>
          </w:p>
          <w:p w:rsidR="0031577B" w:rsidRPr="008839E2" w:rsidRDefault="0031577B" w:rsidP="00315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№ 87 от 16.02.2008 г. «О составе разделов проектной документации и требованиях к их содержанию» (в редакции, действующей на момент проектирования);</w:t>
            </w:r>
          </w:p>
          <w:p w:rsidR="0031577B" w:rsidRPr="008839E2" w:rsidRDefault="0031577B" w:rsidP="00315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Российской Федерации от 30 декабря 2009 г. N 384-ФЗ "Технический регламент о безопасности зданий и сооружений";</w:t>
            </w:r>
          </w:p>
          <w:p w:rsidR="0031577B" w:rsidRPr="008839E2" w:rsidRDefault="0031577B" w:rsidP="00315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22.07.2008 г. № 123-ФЗ «Технический регламент о требованиях пожарной безопасности»;</w:t>
            </w:r>
          </w:p>
          <w:p w:rsidR="0031577B" w:rsidRPr="008839E2" w:rsidRDefault="0031577B" w:rsidP="00315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ТР ТС 011/2011 Технический регламент Таможенного союза "Безопасность лифтов";</w:t>
            </w:r>
          </w:p>
          <w:p w:rsidR="0031577B" w:rsidRPr="008839E2" w:rsidRDefault="0031577B" w:rsidP="00315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ГОСТ Р 53770-2010 «Лифты электрические пассажирские. Основные параметры и размеры»;</w:t>
            </w:r>
          </w:p>
          <w:p w:rsidR="0031577B" w:rsidRPr="008839E2" w:rsidRDefault="0031577B" w:rsidP="00315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ГОСТ Р 53780-2010 «Лифты. Общие требования безопасности к устройству и установке»;</w:t>
            </w:r>
          </w:p>
          <w:p w:rsidR="0031577B" w:rsidRPr="008839E2" w:rsidRDefault="0031577B" w:rsidP="00315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ГОСТ Р 51631-2008 (ЕН 81-70:2003) «Лифты пассажирские. Технические требования доступности, включая доступность для инвалидов и других маломобильных групп населения»;</w:t>
            </w:r>
          </w:p>
          <w:p w:rsidR="0031577B" w:rsidRPr="008839E2" w:rsidRDefault="0031577B" w:rsidP="00315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ГОСТ Р 53782-2010 «Лифты. Правила и методы оценки соответствия лифтов при вводе в эксплуатацию»;</w:t>
            </w:r>
          </w:p>
          <w:p w:rsidR="0031577B" w:rsidRPr="008839E2" w:rsidRDefault="0031577B" w:rsidP="00315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СТБ EN 81-58-2009 «Требования безопасности к конструкциям и установке лифтов. Осмотр и испытания»;</w:t>
            </w:r>
          </w:p>
          <w:p w:rsidR="0031577B" w:rsidRPr="008839E2" w:rsidRDefault="0031577B" w:rsidP="00315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СТБ ЕН 12016-2004 «Совместимость технических средств электромагнитная»;</w:t>
            </w:r>
          </w:p>
          <w:p w:rsidR="0031577B" w:rsidRPr="008839E2" w:rsidRDefault="0031577B" w:rsidP="00315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ГОСТ Р 52624-2006 «Лифты пассажирские. Требования к 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вандалозащищенности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1577B" w:rsidRPr="008839E2" w:rsidRDefault="0031577B" w:rsidP="00315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РД 10-72-94 «Методические указания по обследованию лифтов, отработавших нормативный срок /Руководящие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кументы Госгортехнадзора России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1577B" w:rsidRPr="008839E2" w:rsidRDefault="0031577B" w:rsidP="00315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СП 70.13330.2012 «Несущие и ограждающие конструкции»;</w:t>
            </w:r>
          </w:p>
          <w:p w:rsidR="0031577B" w:rsidRPr="008839E2" w:rsidRDefault="0031577B" w:rsidP="00315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СП 51.13330.2011 «Защита от шума. Актуализированная редакция СНиП 23-03-2003»; </w:t>
            </w:r>
          </w:p>
          <w:p w:rsidR="0031577B" w:rsidRPr="008839E2" w:rsidRDefault="0031577B" w:rsidP="00315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СНиП 3.04.03-85 «Защита строительных конструкций и сооружений от коррозии»;</w:t>
            </w:r>
          </w:p>
          <w:p w:rsidR="0031577B" w:rsidRPr="008839E2" w:rsidRDefault="0031577B" w:rsidP="00315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СНиП 3.05.06-85 «Электрические устройства»;</w:t>
            </w:r>
          </w:p>
          <w:p w:rsidR="0031577B" w:rsidRPr="008839E2" w:rsidRDefault="0031577B" w:rsidP="00315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ВСН 41-85(р) Инструкция по разработке проектов организации и проектов производства работ по капитальному ремонту жилых зданий;</w:t>
            </w:r>
          </w:p>
          <w:p w:rsidR="0031577B" w:rsidRDefault="0031577B" w:rsidP="003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других нормативных актов действующего законодательства РФ в области строительства.</w:t>
            </w:r>
          </w:p>
          <w:p w:rsidR="00F553E8" w:rsidRDefault="00F553E8" w:rsidP="0031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3E8" w:rsidRDefault="00F553E8" w:rsidP="00F553E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47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 фундамента:</w:t>
            </w:r>
          </w:p>
          <w:p w:rsidR="00F553E8" w:rsidRPr="00147BBB" w:rsidRDefault="00F553E8" w:rsidP="00F553E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по усилению грунтов в местах осадки жилого дома или строительные решения по устранению негативного воздействия пучения грунтов на фундамент жилого дома путем перераспределения нагрузки на неповрежденные участки фундамента с их обязательным усилением;</w:t>
            </w:r>
          </w:p>
          <w:p w:rsidR="00F553E8" w:rsidRDefault="00F553E8" w:rsidP="00F553E8">
            <w:pPr>
              <w:rPr>
                <w:rFonts w:ascii="PT Sans" w:hAnsi="PT Sans"/>
                <w:color w:val="333333"/>
                <w:sz w:val="24"/>
                <w:szCs w:val="24"/>
              </w:rPr>
            </w:pPr>
            <w:r w:rsidRPr="00C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D78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заделка и расшивка швов, трещин, восстановление облицовки фундаментов стен</w:t>
            </w:r>
            <w:r w:rsidRPr="00CD7826">
              <w:rPr>
                <w:rFonts w:ascii="PT Sans" w:hAnsi="PT Sans"/>
                <w:color w:val="333333"/>
                <w:sz w:val="24"/>
                <w:szCs w:val="24"/>
              </w:rPr>
              <w:t>;</w:t>
            </w:r>
          </w:p>
          <w:p w:rsidR="00F553E8" w:rsidRPr="00CD7826" w:rsidRDefault="00F553E8" w:rsidP="00F553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D78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устранение местных деформаций путем перекладки, усиления, стяжки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перераспределения нагрузки на верхний/нижний ростверк</w:t>
            </w:r>
            <w:r w:rsidRPr="00CD78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F553E8" w:rsidRPr="00CD7826" w:rsidRDefault="00F553E8" w:rsidP="00F553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восстановление поврежденных участков гидроизоляции фундаментов</w:t>
            </w:r>
            <w:r w:rsidRPr="00C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553E8" w:rsidRPr="00CD7826" w:rsidRDefault="00F553E8" w:rsidP="00F553E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D78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смена отдельных участков ленточных, (столбовых фундаментов, фундаментных "стульев" под деревянными зданиями);</w:t>
            </w:r>
          </w:p>
          <w:p w:rsidR="00F553E8" w:rsidRDefault="00F553E8" w:rsidP="00F553E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D78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устройство и ремонт вентиляционных продухов;</w:t>
            </w:r>
          </w:p>
          <w:p w:rsidR="00F553E8" w:rsidRPr="00CD7826" w:rsidRDefault="00F553E8" w:rsidP="00F553E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ремонт цокольной части дома;</w:t>
            </w:r>
          </w:p>
          <w:p w:rsidR="00F553E8" w:rsidRPr="00CD7826" w:rsidRDefault="00F553E8" w:rsidP="00F553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7826">
              <w:rPr>
                <w:color w:val="333333"/>
                <w:sz w:val="24"/>
                <w:szCs w:val="24"/>
              </w:rPr>
              <w:t>-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CD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смена или ремонт отмостки;</w:t>
            </w:r>
          </w:p>
          <w:p w:rsidR="00F553E8" w:rsidRPr="00CD7826" w:rsidRDefault="00F553E8" w:rsidP="00F553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при необходимости предусмотреть ремонт либо восстановление входов 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техническое подполье</w:t>
            </w:r>
            <w:r w:rsidRPr="00CD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F553E8" w:rsidRPr="00CD7826" w:rsidRDefault="00F553E8" w:rsidP="00F553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 необходимости предусмотреть восстановление либо устройство дренажной системы;</w:t>
            </w:r>
          </w:p>
          <w:p w:rsidR="00F553E8" w:rsidRPr="00CD7826" w:rsidRDefault="00F553E8" w:rsidP="00F553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ремонт и восстановление штукатурного слоя стен;</w:t>
            </w:r>
          </w:p>
          <w:p w:rsidR="00F553E8" w:rsidRPr="00CD7826" w:rsidRDefault="00F553E8" w:rsidP="00F553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окраску водоэмульсионными составами стен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технического подполья</w:t>
            </w:r>
            <w:r w:rsidRPr="00CD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F553E8" w:rsidRPr="00CD7826" w:rsidRDefault="00F553E8" w:rsidP="00F553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 необходимости </w:t>
            </w:r>
            <w:r w:rsidRPr="00CD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восстановление ступеней входов 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техническое подполье</w:t>
            </w:r>
            <w:r w:rsidRPr="00CD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</w:t>
            </w:r>
          </w:p>
          <w:p w:rsidR="00F553E8" w:rsidRPr="00CD7826" w:rsidRDefault="00F553E8" w:rsidP="00F5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-при необходимости предусмотреть восстановление подстилающих слоев;</w:t>
            </w:r>
            <w:r w:rsidRPr="00C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2. Разработать узлы соединения.</w:t>
            </w:r>
          </w:p>
          <w:p w:rsidR="00F553E8" w:rsidRPr="00CD7826" w:rsidRDefault="00F553E8" w:rsidP="00F5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3. В состав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 xml:space="preserve"> включить:</w:t>
            </w:r>
          </w:p>
          <w:p w:rsidR="00F553E8" w:rsidRPr="00CD7826" w:rsidRDefault="00F553E8" w:rsidP="00F5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календарный план капитального ремонта, определяя общие календарные сроки;</w:t>
            </w:r>
          </w:p>
          <w:p w:rsidR="00F553E8" w:rsidRPr="00CD7826" w:rsidRDefault="00F553E8" w:rsidP="00F5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ведомость объемов основных работ;</w:t>
            </w:r>
          </w:p>
          <w:p w:rsidR="00F553E8" w:rsidRPr="00CD7826" w:rsidRDefault="00F553E8" w:rsidP="00F5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ведомость потребности в строительных материалах, изделиях;</w:t>
            </w:r>
          </w:p>
          <w:p w:rsidR="00F553E8" w:rsidRPr="00CD7826" w:rsidRDefault="00F553E8" w:rsidP="00F5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график потребности в основных строительных машинах и механизмах;</w:t>
            </w:r>
          </w:p>
          <w:p w:rsidR="00F553E8" w:rsidRPr="00CD7826" w:rsidRDefault="00F553E8" w:rsidP="00F5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график потребности в строительных рабочих по основным категориям;</w:t>
            </w:r>
          </w:p>
          <w:p w:rsidR="00F553E8" w:rsidRPr="00CD7826" w:rsidRDefault="00F553E8" w:rsidP="00F5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потребность в электрической энергии, схема подключения;</w:t>
            </w:r>
          </w:p>
          <w:p w:rsidR="00F553E8" w:rsidRPr="00CD7826" w:rsidRDefault="00F553E8" w:rsidP="00F5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 xml:space="preserve">- пояснительная записка: положения по обеспечению контроля качества ремонтно-строительных работ; </w:t>
            </w:r>
            <w:r w:rsidRPr="00CD7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охране труда; условия сохранения окружающей природной среды; продолжительности капительного ремонта объекта.</w:t>
            </w:r>
          </w:p>
          <w:p w:rsidR="00F553E8" w:rsidRPr="00CD7826" w:rsidRDefault="00F553E8" w:rsidP="00F5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4. Технологические решения должны соответствовать:</w:t>
            </w:r>
          </w:p>
          <w:p w:rsidR="00F553E8" w:rsidRPr="00CD7826" w:rsidRDefault="00F553E8" w:rsidP="00F5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ФЗ-384 «Технический регламент о безопасности зданий и сооружений»;</w:t>
            </w:r>
          </w:p>
          <w:p w:rsidR="00F553E8" w:rsidRPr="00CD7826" w:rsidRDefault="00F553E8" w:rsidP="00F5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ФЗ-190 «Градостроительный кодекс Российской Федерации»;</w:t>
            </w:r>
          </w:p>
          <w:p w:rsidR="00F553E8" w:rsidRPr="00CD7826" w:rsidRDefault="00F553E8" w:rsidP="00F5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ГОСТ Р 54257-2010 «Надежность строительных конструкций и оснований. Основные положения и требования»;</w:t>
            </w:r>
          </w:p>
          <w:p w:rsidR="00F553E8" w:rsidRPr="00CD7826" w:rsidRDefault="00F553E8" w:rsidP="00F5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ГОСТ р 21.1101-2013 «СПДС. Основные требования к проектной и рабочей документации»;</w:t>
            </w:r>
          </w:p>
          <w:p w:rsidR="00F553E8" w:rsidRPr="00CD7826" w:rsidRDefault="00F553E8" w:rsidP="00F5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СП 20.13330.2011 «Нагрузки и воздействия»;</w:t>
            </w:r>
          </w:p>
          <w:p w:rsidR="00F553E8" w:rsidRPr="00CD7826" w:rsidRDefault="00F553E8" w:rsidP="00F5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 xml:space="preserve">- СНиП 12-03-2001 «Безопасность труда в строительстве»; </w:t>
            </w:r>
          </w:p>
          <w:p w:rsidR="00F553E8" w:rsidRDefault="00F553E8" w:rsidP="00F553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 xml:space="preserve">-ВСН 61-89(р) «Реконструкция и капитальный ремонт жилых домов. Нормы проектирования»; </w:t>
            </w:r>
          </w:p>
          <w:p w:rsidR="00F553E8" w:rsidRPr="00CD7826" w:rsidRDefault="00F553E8" w:rsidP="00F553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СНиП 2.02.01-83* «Основания зданий и сооружений»</w:t>
            </w:r>
          </w:p>
          <w:p w:rsidR="00F553E8" w:rsidRPr="00CD7826" w:rsidRDefault="00F553E8" w:rsidP="00F5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 xml:space="preserve">- СП 70.13330.2012 </w:t>
            </w:r>
            <w:r w:rsidRPr="00CD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«Несущие и ограждающие конструкции»;</w:t>
            </w:r>
          </w:p>
          <w:p w:rsidR="00F553E8" w:rsidRDefault="00F553E8" w:rsidP="00F553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 3.04.01-87 «Изоляционные и отделочные покрытия».</w:t>
            </w:r>
            <w:r w:rsidRPr="00CD7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553E8" w:rsidRPr="00CD7826" w:rsidRDefault="00F553E8" w:rsidP="00F5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Иной нормативной документацией, действующей на момент разработки ПСД на территории РФ.</w:t>
            </w:r>
          </w:p>
          <w:p w:rsidR="00F553E8" w:rsidRPr="00CD7826" w:rsidRDefault="00F553E8" w:rsidP="00F5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5. Предусмотреть в проектной документации применение передовых строительных технологий, архитектурных решений, новейших материалов и инновационных технологий с учетом применения унифицированного оборудования;</w:t>
            </w:r>
          </w:p>
          <w:p w:rsidR="00F553E8" w:rsidRDefault="00F553E8" w:rsidP="00F5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6. Предусмотреть применение экологически энергоэффективных строительных материалов, изделий, конструкций с сроком эксплуатации не менее 25 лет.</w:t>
            </w:r>
          </w:p>
          <w:p w:rsidR="00F553E8" w:rsidRDefault="00F553E8" w:rsidP="0031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3E8" w:rsidRPr="000B79BB" w:rsidRDefault="00F553E8" w:rsidP="0031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7B" w:rsidRPr="000B79BB" w:rsidTr="00A911FF">
        <w:tc>
          <w:tcPr>
            <w:tcW w:w="268" w:type="pct"/>
          </w:tcPr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5" w:type="pct"/>
          </w:tcPr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Выделение очередей и этапов строительства</w:t>
            </w:r>
          </w:p>
        </w:tc>
        <w:tc>
          <w:tcPr>
            <w:tcW w:w="3247" w:type="pct"/>
            <w:gridSpan w:val="2"/>
          </w:tcPr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Не требуется.</w:t>
            </w:r>
          </w:p>
        </w:tc>
      </w:tr>
      <w:tr w:rsidR="0031577B" w:rsidRPr="000B79BB" w:rsidTr="00A911FF">
        <w:tc>
          <w:tcPr>
            <w:tcW w:w="268" w:type="pct"/>
          </w:tcPr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5" w:type="pct"/>
          </w:tcPr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Материалы, предоставляемые Заказчиком</w:t>
            </w:r>
          </w:p>
        </w:tc>
        <w:tc>
          <w:tcPr>
            <w:tcW w:w="3247" w:type="pct"/>
            <w:gridSpan w:val="2"/>
          </w:tcPr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Не требуется.</w:t>
            </w:r>
          </w:p>
        </w:tc>
      </w:tr>
      <w:tr w:rsidR="0031577B" w:rsidRPr="000B79BB" w:rsidTr="00A911FF">
        <w:tc>
          <w:tcPr>
            <w:tcW w:w="268" w:type="pct"/>
          </w:tcPr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5" w:type="pct"/>
          </w:tcPr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Срок выдачи проектной документации для рассмотрения заказчиком</w:t>
            </w:r>
          </w:p>
        </w:tc>
        <w:tc>
          <w:tcPr>
            <w:tcW w:w="3247" w:type="pct"/>
            <w:gridSpan w:val="2"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</w:t>
            </w:r>
            <w:r w:rsidRPr="0004441E">
              <w:rPr>
                <w:rFonts w:ascii="Times New Roman" w:hAnsi="Times New Roman" w:cs="Times New Roman"/>
                <w:sz w:val="24"/>
                <w:szCs w:val="24"/>
              </w:rPr>
              <w:t>разработки проектно-сметной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4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конструктивного элемента проектируемого объекта</w:t>
            </w:r>
          </w:p>
        </w:tc>
      </w:tr>
      <w:tr w:rsidR="0031577B" w:rsidRPr="000B79BB" w:rsidTr="00A911FF">
        <w:tc>
          <w:tcPr>
            <w:tcW w:w="268" w:type="pct"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5" w:type="pct"/>
          </w:tcPr>
          <w:p w:rsidR="0031577B" w:rsidRPr="000B79BB" w:rsidRDefault="0031577B" w:rsidP="003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Срок выдачи откорректированной по замечаниям заказчика ПСД</w:t>
            </w:r>
          </w:p>
        </w:tc>
        <w:tc>
          <w:tcPr>
            <w:tcW w:w="3247" w:type="pct"/>
            <w:gridSpan w:val="2"/>
          </w:tcPr>
          <w:p w:rsidR="0031577B" w:rsidRPr="000B79BB" w:rsidRDefault="0031577B" w:rsidP="003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</w:t>
            </w:r>
            <w:r w:rsidRPr="0004441E">
              <w:rPr>
                <w:rFonts w:ascii="Times New Roman" w:hAnsi="Times New Roman" w:cs="Times New Roman"/>
                <w:sz w:val="24"/>
                <w:szCs w:val="24"/>
              </w:rPr>
              <w:t>разработки проектно-сметной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4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конструктивного элемента проектируемого объекта</w:t>
            </w:r>
          </w:p>
        </w:tc>
      </w:tr>
      <w:tr w:rsidR="0031577B" w:rsidRPr="000B79BB" w:rsidTr="00A911FF">
        <w:tc>
          <w:tcPr>
            <w:tcW w:w="268" w:type="pct"/>
          </w:tcPr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5" w:type="pct"/>
          </w:tcPr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проектной документации</w:t>
            </w:r>
          </w:p>
        </w:tc>
        <w:tc>
          <w:tcPr>
            <w:tcW w:w="3247" w:type="pct"/>
            <w:gridSpan w:val="2"/>
          </w:tcPr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Документация выполняется и передается Заказчику в 3 экземплярах на бумажном носителе и в электронном виде на электронном носителе в 1 экз. (графическая часть в формате *.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 и *.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dwg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), текстовая часть в формате *.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proofErr w:type="spellStart"/>
            <w:proofErr w:type="gram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.,*.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xlsx</w:t>
            </w:r>
            <w:proofErr w:type="spellEnd"/>
            <w:proofErr w:type="gram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). Раздел газоснабжение выполняется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-экземплярах для дальнейшей передачи ее в РСО. Смета предоставляется в отсканированном виде, в формате *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., *.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формате программы РИК (Ресурсно-Индексное Калькулирование), Документация, представленная в формате *.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. должна содержать подписи и печати лиц, ответственных за ее разработку.</w:t>
            </w:r>
          </w:p>
        </w:tc>
      </w:tr>
      <w:tr w:rsidR="0031577B" w:rsidRPr="000B79BB" w:rsidTr="00A911FF">
        <w:tc>
          <w:tcPr>
            <w:tcW w:w="268" w:type="pct"/>
          </w:tcPr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85" w:type="pct"/>
          </w:tcPr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сметной документации</w:t>
            </w:r>
          </w:p>
        </w:tc>
        <w:tc>
          <w:tcPr>
            <w:tcW w:w="3247" w:type="pct"/>
            <w:gridSpan w:val="2"/>
          </w:tcPr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 должна быть разработана в соответствии с Федеральным Законом РФ №368 от 03.07.2017 Федеральным Законом РФ №369 от 26.07.2017, Федеральным Законом РФ №191 от 29.07.2017, Градостроительным Кодексом Российской Федерации, Положением о составе разделов проектной документации и требованиях к их содержанию, утвержденным Постановлением Правительства Российской Федерации от 16 февраля 2008 г. № 87, Методикой определения стоимости строительной продукции на территории Российской Федерации МДС 81-35.2004,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Минстроя России от 07.09.2017 №1202/пр.,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действующими сметными нормативами, внесенными в федеральный реестр сметных нормативов, действующих на дату передачи разработанной ПСД «Заказчику». Учесть зимнее удорожание, непредвиденные расходы 2%; авторский надзор 0,2%; затраты на проведение строительного контроля в размере 2,14%, затраты на разработку ПСД, налог на добавленную стоимость.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наличия при выполнении работ факторов стесненности использовать соответствующие повышающие коэффициенты, при этом обоснование применяемых коэффициентов прописать в ПОКР.</w:t>
            </w:r>
          </w:p>
          <w:p w:rsidR="0031577B" w:rsidRPr="000B79BB" w:rsidRDefault="0031577B" w:rsidP="003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При применении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прайсовых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цен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предпочтение отдавать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прайс-лист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местных поставщиков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ри использовании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прайсовых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цен поставщиков других регионов, прикладывать письменное обоснование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такового решения.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материалов, принимаемых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прайсовых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 определять на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конъюнктурного анализа с приложением не менее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трех прайсов; в прайсах проставлять ссылки на номер сметы и номера позиций. В локальных сметах при применении прайсов делать ссылку на применяемый прайс-лист. Прайс-листы должны быть в квартале, в котором рассчитана смета. К расчету объема и веса демонтируемого материала приложить справку о расстоянии до предполагаемого места его утилизации. В случае применения командировочных расходов приложить обоснование затрат на проживание. Затраты на командирование рабочего персонала допускается принять в размере 100 руб. на человека. Затраты на вывоз и утилизацию мусора подтвердить справкой администрации муниципального образования,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подтверждающей расстояние от объекта до места утилизации.</w:t>
            </w:r>
          </w:p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В сводно-сметном расчете предусмотреть затраты на проведение государственной строительной экспертизы в размере 33% от стоимости сметного расчета затрат на разработку проектно-сметной документации.</w:t>
            </w:r>
          </w:p>
        </w:tc>
      </w:tr>
      <w:tr w:rsidR="0031577B" w:rsidRPr="000B79BB" w:rsidTr="00A911FF">
        <w:tc>
          <w:tcPr>
            <w:tcW w:w="268" w:type="pct"/>
          </w:tcPr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85" w:type="pct"/>
          </w:tcPr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3247" w:type="pct"/>
            <w:gridSpan w:val="2"/>
          </w:tcPr>
          <w:p w:rsidR="0031577B" w:rsidRPr="000B79BB" w:rsidRDefault="0031577B" w:rsidP="0031577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РФ от 18.05.2009 № 427 «О порядке проведения достоверности определения сметной стоимости строительства, реконструкции, капитального ремонта объектов капитального ремонта объектов капитального строительства», разработанная проектно-сметная документация будет направлена Заказчиком на рассмотрение государственной строительной экспертизы, в части проверки достоверности определения сметной стоимости. При прохождении экспертизы, Исполнитель обязан сдать документы в соответствии с приказом Минстроя РФ № 783/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от 12.05.2017 и принимать участие в корректировке ПСД и подготовке ответов в установленные экспертизой сроки. В случае выдачи отрицательного заключения государственной строительной экспертизы Исполнитель обязуется направить ПСД на ее повторную экспертизу с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понесением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всех материальных затрат за свой счет, для получения положительного заключения.</w:t>
            </w:r>
          </w:p>
        </w:tc>
      </w:tr>
    </w:tbl>
    <w:p w:rsidR="00FA0BDD" w:rsidRPr="00E15C52" w:rsidRDefault="00FA0BDD" w:rsidP="00FA0B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BDD" w:rsidRPr="00E15C52" w:rsidRDefault="00FA0BDD" w:rsidP="00FA0B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33"/>
        <w:gridCol w:w="4720"/>
      </w:tblGrid>
      <w:tr w:rsidR="00FA0BDD" w:rsidRPr="00E15C52" w:rsidTr="00A911FF">
        <w:trPr>
          <w:jc w:val="center"/>
        </w:trPr>
        <w:tc>
          <w:tcPr>
            <w:tcW w:w="4640" w:type="dxa"/>
          </w:tcPr>
          <w:p w:rsidR="00FA0BDD" w:rsidRPr="00E15C52" w:rsidRDefault="00FA0BDD" w:rsidP="00A91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BDD" w:rsidRPr="00E15C52" w:rsidRDefault="00FA0BDD" w:rsidP="00A91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b/>
                <w:sz w:val="28"/>
                <w:szCs w:val="28"/>
              </w:rPr>
              <w:t>«ЗАКАЗЧИК»</w:t>
            </w:r>
          </w:p>
        </w:tc>
        <w:tc>
          <w:tcPr>
            <w:tcW w:w="4720" w:type="dxa"/>
          </w:tcPr>
          <w:p w:rsidR="00FA0BDD" w:rsidRPr="00E15C52" w:rsidRDefault="00FA0BDD" w:rsidP="00A91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FA0BDD" w:rsidRPr="00E15C52" w:rsidRDefault="00FA0BDD" w:rsidP="00A91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«ПОДРЯДЧИК»</w:t>
            </w:r>
          </w:p>
        </w:tc>
      </w:tr>
      <w:tr w:rsidR="00FA0BDD" w:rsidRPr="00E15C52" w:rsidTr="00A911FF">
        <w:trPr>
          <w:jc w:val="center"/>
        </w:trPr>
        <w:tc>
          <w:tcPr>
            <w:tcW w:w="4640" w:type="dxa"/>
          </w:tcPr>
          <w:p w:rsidR="00FA0BDD" w:rsidRPr="00E15C52" w:rsidRDefault="00FA0BDD" w:rsidP="00A91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Генеральный директор</w:t>
            </w:r>
          </w:p>
          <w:p w:rsidR="00FA0BDD" w:rsidRPr="00E15C52" w:rsidRDefault="00FA0BDD" w:rsidP="00A91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FA0BDD" w:rsidRPr="00E15C52" w:rsidRDefault="00FA0BDD" w:rsidP="00A91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_______________/______________/</w:t>
            </w:r>
          </w:p>
          <w:p w:rsidR="00FA0BDD" w:rsidRPr="00E15C52" w:rsidRDefault="00FA0BDD" w:rsidP="00A91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720" w:type="dxa"/>
          </w:tcPr>
          <w:p w:rsidR="00FA0BDD" w:rsidRPr="00E15C52" w:rsidRDefault="00FA0BDD" w:rsidP="00A91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FA0BDD" w:rsidRPr="00E15C52" w:rsidRDefault="00FA0BDD" w:rsidP="00A91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FA0BDD" w:rsidRPr="00E15C52" w:rsidRDefault="00FA0BDD" w:rsidP="00A91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________________/_______________/</w:t>
            </w:r>
          </w:p>
          <w:p w:rsidR="00FA0BDD" w:rsidRPr="00E15C52" w:rsidRDefault="00FA0BDD" w:rsidP="00A91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мп</w:t>
            </w:r>
          </w:p>
        </w:tc>
      </w:tr>
    </w:tbl>
    <w:p w:rsidR="0030768E" w:rsidRDefault="0030768E"/>
    <w:sectPr w:rsidR="0030768E" w:rsidSect="001268EF">
      <w:pgSz w:w="11905" w:h="16838"/>
      <w:pgMar w:top="993" w:right="851" w:bottom="1135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7166"/>
    <w:multiLevelType w:val="hybridMultilevel"/>
    <w:tmpl w:val="56568CB2"/>
    <w:lvl w:ilvl="0" w:tplc="250E133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7CC43010"/>
    <w:multiLevelType w:val="hybridMultilevel"/>
    <w:tmpl w:val="E2CE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1471A"/>
    <w:multiLevelType w:val="hybridMultilevel"/>
    <w:tmpl w:val="4A86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26D"/>
    <w:rsid w:val="00017580"/>
    <w:rsid w:val="0004441E"/>
    <w:rsid w:val="00051672"/>
    <w:rsid w:val="00062B24"/>
    <w:rsid w:val="000711A5"/>
    <w:rsid w:val="00076C77"/>
    <w:rsid w:val="000851EA"/>
    <w:rsid w:val="00086E65"/>
    <w:rsid w:val="00095970"/>
    <w:rsid w:val="000A0DC4"/>
    <w:rsid w:val="000B4E9D"/>
    <w:rsid w:val="000B79BB"/>
    <w:rsid w:val="000C751C"/>
    <w:rsid w:val="000D0D16"/>
    <w:rsid w:val="00103ADA"/>
    <w:rsid w:val="001045D3"/>
    <w:rsid w:val="00105F60"/>
    <w:rsid w:val="00112AB5"/>
    <w:rsid w:val="001150B1"/>
    <w:rsid w:val="00116C27"/>
    <w:rsid w:val="001268EF"/>
    <w:rsid w:val="001418B6"/>
    <w:rsid w:val="00142D85"/>
    <w:rsid w:val="001511C6"/>
    <w:rsid w:val="00155E0C"/>
    <w:rsid w:val="001656D4"/>
    <w:rsid w:val="00181FF6"/>
    <w:rsid w:val="0018285F"/>
    <w:rsid w:val="001935F3"/>
    <w:rsid w:val="0019574D"/>
    <w:rsid w:val="0019598A"/>
    <w:rsid w:val="001B6905"/>
    <w:rsid w:val="001D2915"/>
    <w:rsid w:val="001E6F04"/>
    <w:rsid w:val="001F29A3"/>
    <w:rsid w:val="001F2EF6"/>
    <w:rsid w:val="00204407"/>
    <w:rsid w:val="00232EF7"/>
    <w:rsid w:val="00246498"/>
    <w:rsid w:val="0027203E"/>
    <w:rsid w:val="0029159C"/>
    <w:rsid w:val="00297CDF"/>
    <w:rsid w:val="002F00BA"/>
    <w:rsid w:val="0030768E"/>
    <w:rsid w:val="00312814"/>
    <w:rsid w:val="0031577B"/>
    <w:rsid w:val="003177A0"/>
    <w:rsid w:val="0033291B"/>
    <w:rsid w:val="00343A87"/>
    <w:rsid w:val="003B3D60"/>
    <w:rsid w:val="003B5B40"/>
    <w:rsid w:val="003C3110"/>
    <w:rsid w:val="003D2901"/>
    <w:rsid w:val="003E7767"/>
    <w:rsid w:val="004004FE"/>
    <w:rsid w:val="00410F48"/>
    <w:rsid w:val="0042208E"/>
    <w:rsid w:val="0045005F"/>
    <w:rsid w:val="00453AAB"/>
    <w:rsid w:val="004607F6"/>
    <w:rsid w:val="004667CB"/>
    <w:rsid w:val="00475F39"/>
    <w:rsid w:val="004763EF"/>
    <w:rsid w:val="004B05D2"/>
    <w:rsid w:val="004B4E25"/>
    <w:rsid w:val="004C0C2C"/>
    <w:rsid w:val="004C29AF"/>
    <w:rsid w:val="004C2B87"/>
    <w:rsid w:val="004D7FA3"/>
    <w:rsid w:val="005400BF"/>
    <w:rsid w:val="00554367"/>
    <w:rsid w:val="005573BD"/>
    <w:rsid w:val="0056096D"/>
    <w:rsid w:val="00562C11"/>
    <w:rsid w:val="005679DE"/>
    <w:rsid w:val="00572E49"/>
    <w:rsid w:val="00583DC2"/>
    <w:rsid w:val="005A7ED3"/>
    <w:rsid w:val="005C1A6D"/>
    <w:rsid w:val="005C2BBB"/>
    <w:rsid w:val="005D2044"/>
    <w:rsid w:val="005D2F2F"/>
    <w:rsid w:val="005D6328"/>
    <w:rsid w:val="005F04A0"/>
    <w:rsid w:val="005F0914"/>
    <w:rsid w:val="005F1BC2"/>
    <w:rsid w:val="005F26AD"/>
    <w:rsid w:val="00611144"/>
    <w:rsid w:val="00613FD8"/>
    <w:rsid w:val="00620CA8"/>
    <w:rsid w:val="006268BB"/>
    <w:rsid w:val="006310B6"/>
    <w:rsid w:val="006460BF"/>
    <w:rsid w:val="0066748B"/>
    <w:rsid w:val="00667BB5"/>
    <w:rsid w:val="00692577"/>
    <w:rsid w:val="006C2342"/>
    <w:rsid w:val="006D257C"/>
    <w:rsid w:val="006D6601"/>
    <w:rsid w:val="006E261B"/>
    <w:rsid w:val="006E3048"/>
    <w:rsid w:val="006E41E0"/>
    <w:rsid w:val="006F06FF"/>
    <w:rsid w:val="00710676"/>
    <w:rsid w:val="00712220"/>
    <w:rsid w:val="00717226"/>
    <w:rsid w:val="00720C3D"/>
    <w:rsid w:val="00724A56"/>
    <w:rsid w:val="007266F0"/>
    <w:rsid w:val="00732A33"/>
    <w:rsid w:val="007337BB"/>
    <w:rsid w:val="00735194"/>
    <w:rsid w:val="007509C4"/>
    <w:rsid w:val="007611C8"/>
    <w:rsid w:val="00770466"/>
    <w:rsid w:val="00780471"/>
    <w:rsid w:val="00781547"/>
    <w:rsid w:val="00792728"/>
    <w:rsid w:val="007B0B0D"/>
    <w:rsid w:val="007B70CD"/>
    <w:rsid w:val="007C056A"/>
    <w:rsid w:val="007C07DE"/>
    <w:rsid w:val="007D08A7"/>
    <w:rsid w:val="007D6843"/>
    <w:rsid w:val="007D68CB"/>
    <w:rsid w:val="007E3A17"/>
    <w:rsid w:val="007E50BA"/>
    <w:rsid w:val="007F60D4"/>
    <w:rsid w:val="00820A92"/>
    <w:rsid w:val="00833D25"/>
    <w:rsid w:val="00834808"/>
    <w:rsid w:val="008419CC"/>
    <w:rsid w:val="00854ED5"/>
    <w:rsid w:val="00863B73"/>
    <w:rsid w:val="00876502"/>
    <w:rsid w:val="00877A13"/>
    <w:rsid w:val="00877E05"/>
    <w:rsid w:val="00890531"/>
    <w:rsid w:val="008C2A43"/>
    <w:rsid w:val="008C2C04"/>
    <w:rsid w:val="008E6611"/>
    <w:rsid w:val="008E7376"/>
    <w:rsid w:val="00902758"/>
    <w:rsid w:val="00904402"/>
    <w:rsid w:val="00905BF5"/>
    <w:rsid w:val="00923EA3"/>
    <w:rsid w:val="00951DF0"/>
    <w:rsid w:val="00964D3E"/>
    <w:rsid w:val="0096551B"/>
    <w:rsid w:val="009712C9"/>
    <w:rsid w:val="00984421"/>
    <w:rsid w:val="00985874"/>
    <w:rsid w:val="009974CA"/>
    <w:rsid w:val="009B4F29"/>
    <w:rsid w:val="009C55FC"/>
    <w:rsid w:val="00A063FA"/>
    <w:rsid w:val="00A077A1"/>
    <w:rsid w:val="00A30D27"/>
    <w:rsid w:val="00A3728D"/>
    <w:rsid w:val="00A4221A"/>
    <w:rsid w:val="00A440E3"/>
    <w:rsid w:val="00A646C2"/>
    <w:rsid w:val="00A72A46"/>
    <w:rsid w:val="00A872D6"/>
    <w:rsid w:val="00A911FF"/>
    <w:rsid w:val="00A97220"/>
    <w:rsid w:val="00AA0852"/>
    <w:rsid w:val="00AD5067"/>
    <w:rsid w:val="00AE0FEB"/>
    <w:rsid w:val="00AF1B37"/>
    <w:rsid w:val="00B33C69"/>
    <w:rsid w:val="00B361C0"/>
    <w:rsid w:val="00B42B46"/>
    <w:rsid w:val="00B60F79"/>
    <w:rsid w:val="00B64482"/>
    <w:rsid w:val="00B86004"/>
    <w:rsid w:val="00B97147"/>
    <w:rsid w:val="00BB51BA"/>
    <w:rsid w:val="00BC031D"/>
    <w:rsid w:val="00BC566B"/>
    <w:rsid w:val="00BC5E0D"/>
    <w:rsid w:val="00BD0CAC"/>
    <w:rsid w:val="00BD1E94"/>
    <w:rsid w:val="00BF4728"/>
    <w:rsid w:val="00C13B8E"/>
    <w:rsid w:val="00C25E8B"/>
    <w:rsid w:val="00C42994"/>
    <w:rsid w:val="00C44077"/>
    <w:rsid w:val="00C61AF5"/>
    <w:rsid w:val="00C65AD8"/>
    <w:rsid w:val="00C737CA"/>
    <w:rsid w:val="00CA0E41"/>
    <w:rsid w:val="00CA2739"/>
    <w:rsid w:val="00CA7745"/>
    <w:rsid w:val="00CB4617"/>
    <w:rsid w:val="00CC2312"/>
    <w:rsid w:val="00CC3FD5"/>
    <w:rsid w:val="00CD7826"/>
    <w:rsid w:val="00CD7AA4"/>
    <w:rsid w:val="00CF6C62"/>
    <w:rsid w:val="00D206AA"/>
    <w:rsid w:val="00D26BEA"/>
    <w:rsid w:val="00D3448E"/>
    <w:rsid w:val="00D348E6"/>
    <w:rsid w:val="00D36DA4"/>
    <w:rsid w:val="00D524D8"/>
    <w:rsid w:val="00D53AB4"/>
    <w:rsid w:val="00D572AE"/>
    <w:rsid w:val="00D61540"/>
    <w:rsid w:val="00D6542C"/>
    <w:rsid w:val="00D658D7"/>
    <w:rsid w:val="00D70D89"/>
    <w:rsid w:val="00D77934"/>
    <w:rsid w:val="00D806B3"/>
    <w:rsid w:val="00D85329"/>
    <w:rsid w:val="00D95114"/>
    <w:rsid w:val="00DB5FD8"/>
    <w:rsid w:val="00DB6A1B"/>
    <w:rsid w:val="00DD6B22"/>
    <w:rsid w:val="00DF4F1A"/>
    <w:rsid w:val="00E305D8"/>
    <w:rsid w:val="00E4191D"/>
    <w:rsid w:val="00E428BD"/>
    <w:rsid w:val="00E4526D"/>
    <w:rsid w:val="00E537B4"/>
    <w:rsid w:val="00E57149"/>
    <w:rsid w:val="00E5765E"/>
    <w:rsid w:val="00E7293C"/>
    <w:rsid w:val="00E73E8F"/>
    <w:rsid w:val="00E86CCC"/>
    <w:rsid w:val="00E87441"/>
    <w:rsid w:val="00E92EDC"/>
    <w:rsid w:val="00E94C6C"/>
    <w:rsid w:val="00EB03BA"/>
    <w:rsid w:val="00EB623E"/>
    <w:rsid w:val="00EC1AD8"/>
    <w:rsid w:val="00EC4A78"/>
    <w:rsid w:val="00ED6B9A"/>
    <w:rsid w:val="00EE1E66"/>
    <w:rsid w:val="00EF3D6E"/>
    <w:rsid w:val="00F018EB"/>
    <w:rsid w:val="00F05203"/>
    <w:rsid w:val="00F12497"/>
    <w:rsid w:val="00F308FC"/>
    <w:rsid w:val="00F32C50"/>
    <w:rsid w:val="00F553E8"/>
    <w:rsid w:val="00F577CB"/>
    <w:rsid w:val="00F57B32"/>
    <w:rsid w:val="00F623D6"/>
    <w:rsid w:val="00F77552"/>
    <w:rsid w:val="00F82406"/>
    <w:rsid w:val="00FA0BDD"/>
    <w:rsid w:val="00FA53B8"/>
    <w:rsid w:val="00FA7C7D"/>
    <w:rsid w:val="00FA7E8E"/>
    <w:rsid w:val="00FD1F13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20AF"/>
  <w15:chartTrackingRefBased/>
  <w15:docId w15:val="{C643F9C9-E631-4D96-A5F4-55DF8231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A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CDF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0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0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5416</Words>
  <Characters>30877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 Виталий Леонидович</dc:creator>
  <cp:keywords/>
  <dc:description/>
  <cp:lastModifiedBy>user28</cp:lastModifiedBy>
  <cp:revision>16</cp:revision>
  <cp:lastPrinted>2018-03-29T07:02:00Z</cp:lastPrinted>
  <dcterms:created xsi:type="dcterms:W3CDTF">2018-01-16T08:35:00Z</dcterms:created>
  <dcterms:modified xsi:type="dcterms:W3CDTF">2018-04-09T02:45:00Z</dcterms:modified>
</cp:coreProperties>
</file>