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5E36D7">
            <w:pPr>
              <w:pStyle w:val="a3"/>
              <w:spacing w:line="240" w:lineRule="auto"/>
              <w:ind w:left="0"/>
              <w:jc w:val="right"/>
              <w:rPr>
                <w:sz w:val="24"/>
                <w:szCs w:val="24"/>
              </w:rPr>
            </w:pPr>
            <w:r>
              <w:rPr>
                <w:sz w:val="24"/>
                <w:szCs w:val="24"/>
              </w:rPr>
              <w:t>Приказ от «</w:t>
            </w:r>
            <w:r w:rsidR="005E36D7">
              <w:rPr>
                <w:sz w:val="24"/>
                <w:szCs w:val="24"/>
              </w:rPr>
              <w:t>02</w:t>
            </w:r>
            <w:r w:rsidR="00A2522F">
              <w:rPr>
                <w:sz w:val="24"/>
                <w:szCs w:val="24"/>
              </w:rPr>
              <w:t xml:space="preserve">» </w:t>
            </w:r>
            <w:r w:rsidR="005E36D7">
              <w:rPr>
                <w:sz w:val="24"/>
                <w:szCs w:val="24"/>
              </w:rPr>
              <w:t>ноября</w:t>
            </w:r>
            <w:r>
              <w:rPr>
                <w:sz w:val="24"/>
                <w:szCs w:val="24"/>
              </w:rPr>
              <w:t xml:space="preserve"> 2017г. № </w:t>
            </w:r>
            <w:r w:rsidR="005E36D7">
              <w:rPr>
                <w:sz w:val="24"/>
                <w:szCs w:val="24"/>
              </w:rPr>
              <w:t>26-з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w:t>
      </w:r>
      <w:r w:rsidRPr="005E36D7">
        <w:rPr>
          <w:rFonts w:ascii="Times New Roman" w:hAnsi="Times New Roman" w:cs="Times New Roman"/>
          <w:sz w:val="24"/>
          <w:szCs w:val="24"/>
        </w:rPr>
        <w:lastRenderedPageBreak/>
        <w:t>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w:t>
      </w:r>
      <w:r w:rsidRPr="0073566A">
        <w:rPr>
          <w:rFonts w:ascii="Times New Roman" w:hAnsi="Times New Roman" w:cs="Times New Roman"/>
          <w:sz w:val="24"/>
          <w:szCs w:val="24"/>
        </w:rPr>
        <w:lastRenderedPageBreak/>
        <w:t>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lastRenderedPageBreak/>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 xml:space="preserve">открытом для проведения операций по </w:t>
      </w:r>
      <w:r w:rsidR="003D7C8D" w:rsidRPr="005E36D7">
        <w:rPr>
          <w:rFonts w:ascii="Times New Roman" w:hAnsi="Times New Roman" w:cs="Times New Roman"/>
          <w:sz w:val="24"/>
          <w:szCs w:val="24"/>
        </w:rPr>
        <w:lastRenderedPageBreak/>
        <w:t>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 xml:space="preserve">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w:t>
      </w:r>
      <w:r>
        <w:rPr>
          <w:rFonts w:ascii="Times New Roman" w:hAnsi="Times New Roman" w:cs="Times New Roman"/>
          <w:sz w:val="24"/>
          <w:szCs w:val="24"/>
        </w:rPr>
        <w:lastRenderedPageBreak/>
        <w:t>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w:t>
      </w:r>
      <w:r w:rsidRPr="005E36D7">
        <w:rPr>
          <w:rFonts w:ascii="Times New Roman" w:hAnsi="Times New Roman" w:cs="Times New Roman"/>
          <w:sz w:val="24"/>
          <w:szCs w:val="24"/>
        </w:rPr>
        <w:lastRenderedPageBreak/>
        <w:t>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w:t>
      </w:r>
      <w:r w:rsidRPr="005E36D7">
        <w:rPr>
          <w:rFonts w:ascii="Times New Roman" w:hAnsi="Times New Roman" w:cs="Times New Roman"/>
          <w:sz w:val="24"/>
          <w:szCs w:val="24"/>
        </w:rPr>
        <w:lastRenderedPageBreak/>
        <w:t>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 xml:space="preserve">участие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w:t>
      </w:r>
      <w:r w:rsidR="00EA5CD6" w:rsidRPr="005E36D7">
        <w:rPr>
          <w:rFonts w:ascii="Times New Roman" w:hAnsi="Times New Roman" w:cs="Times New Roman"/>
          <w:sz w:val="24"/>
          <w:szCs w:val="24"/>
        </w:rPr>
        <w:lastRenderedPageBreak/>
        <w:t xml:space="preserve">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w:t>
            </w:r>
            <w:r w:rsidR="002D0300" w:rsidRPr="00A449F5">
              <w:rPr>
                <w:rFonts w:ascii="Times New Roman" w:hAnsi="Times New Roman" w:cs="Times New Roman"/>
                <w:sz w:val="24"/>
                <w:szCs w:val="24"/>
              </w:rPr>
              <w:lastRenderedPageBreak/>
              <w:t>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Белогорский район, с. Пригородное, ул. Центральная, дом 5 -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Амурская, дом 112 -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Зейская, дом 34 -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Калинина, дом 132 -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Кузнечная, дом 210 -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Ленина, дом 285 -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Ломоносова, дом 261 -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Октябрьская, дом 56 -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Первомайская, дом 68 -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Пионерская, дом 112/2 -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Пограничная, дом 138 -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Пограничная, дом 138/1 -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Чайковского, дом 86 -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 xml:space="preserve">Амурская область, Благовещенский район, с. Чигири, ул. Центральная, дом 1 - капитальный ремонт </w:t>
            </w:r>
            <w:r w:rsidRPr="005E36D7">
              <w:rPr>
                <w:rFonts w:ascii="Times New Roman" w:eastAsia="Times New Roman" w:hAnsi="Times New Roman" w:cs="Times New Roman"/>
                <w:bCs/>
                <w:sz w:val="24"/>
                <w:szCs w:val="24"/>
                <w:lang w:eastAsia="ru-RU"/>
              </w:rPr>
              <w:lastRenderedPageBreak/>
              <w:t>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Благовещенский район, с. Чигири, ул. Центральная, дом 7 -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Благовещенский район, с. Чигири, ул. Центральная, дом 9 -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Бурейский район, пгт. Бурея, ул. Вокзальная, дом 2 - капитальный ремонт внутридомовых инженерных сетей.</w:t>
            </w:r>
          </w:p>
          <w:p w:rsidR="006F481B" w:rsidRPr="005E36D7" w:rsidRDefault="006F481B" w:rsidP="006F481B">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 xml:space="preserve">Амурская область, Бурейский район, пгт. Новобурейский, ул. Трудовая, дом 62 - капитальный ремонт внутридомовых инженерных сетей. </w:t>
            </w:r>
          </w:p>
          <w:p w:rsidR="006F481B" w:rsidRPr="005E36D7" w:rsidRDefault="006F481B" w:rsidP="006F481B">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Ивановский район, с. Среднебелая, ул. Лазо, дом 4 -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Ивановский район, с. Среднебелая, ул. Лазо, дом 6 -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Константиновский район, с. Константиновка, ул. 70 Лет Октября, дом 54Б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Константиновский район, с. Константиновка, ул. Ленина, дом 80 -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Магдагачинский район, пгт. Магдагачи, ул. Карла Маркса, дом 14 -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Магдагачинский район, пгт. Магдагачи, ул. Ленина, дом 13 -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Мазановский район, с. Новокиевский Увал, ул. В. Орловой, дом 2 -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Мазановский район, с. Новокиевский Увал, ул. В. Орловой, дом 2 А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Михайловский район, с. Чесноково, ул. Ленина, дом 25 -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п. Новорайчихинск, ул. Короткая, дом 6 -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п. Новорайчихинск, ул. Шоссейная, дом 3 А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 xml:space="preserve">Амурская область, Октябрьский район, с. Екатеринославка, ул. Вокзальная, дом 11 - </w:t>
            </w:r>
            <w:r w:rsidRPr="005E36D7">
              <w:rPr>
                <w:rFonts w:ascii="Times New Roman" w:eastAsia="Times New Roman" w:hAnsi="Times New Roman" w:cs="Times New Roman"/>
                <w:bCs/>
                <w:sz w:val="24"/>
                <w:szCs w:val="24"/>
                <w:lang w:eastAsia="ru-RU"/>
              </w:rPr>
              <w:lastRenderedPageBreak/>
              <w:t>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Октябрьский район, с. Екатеринославка, ул. Вокзальная, дом 13 -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58 -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60 -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142"/>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62 -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147"/>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ЗАТО Циолковский, ул. Красногвардейская, дом 23 -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ЗАТО Циолковский, ул. Маршала Неделина, дом 18 -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ул. 50 Лет Октября, дом 10 -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ул. 50 Лет Октября, дом 11 -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пер. Театральный, дом 3 -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пер. Театральный, дом 8 -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Серышевский район, пгт. Серышево, пер. Кирпичный, дом 16 -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Тамбовский район, с. Тамбовка, ул. Калининская, дом 62 -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Шимановский район, с. Мухино, ул. Кооперативная, дом 7 -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Шимановск, ул. Ленина, дом 32 -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Шимановск, мкр. № 1, дом 25 – капитальный ремонт внутридомовых инженерных сетей.</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50 Лет Октября, дом 4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 xml:space="preserve">Амурская область, г. Благовещенск, ул. </w:t>
            </w:r>
            <w:r w:rsidRPr="005E36D7">
              <w:rPr>
                <w:rFonts w:ascii="Times New Roman" w:eastAsia="Times New Roman" w:hAnsi="Times New Roman" w:cs="Times New Roman"/>
                <w:bCs/>
                <w:sz w:val="24"/>
                <w:szCs w:val="24"/>
                <w:lang w:eastAsia="ru-RU"/>
              </w:rPr>
              <w:lastRenderedPageBreak/>
              <w:t>Игнатьевское шоссе, дом 13 -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Студенческая, дом 24 -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Депутатская, дом 4 -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Депутатская, дом 10 -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Дружбы, дом 2 -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Красная Пресня, дом 18 -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Спортивная, дом 2 -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0" w:firstLine="289"/>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Спортивная, дом 4 - капитальный ремонт (замена) лифтового оборудования.</w:t>
            </w:r>
          </w:p>
          <w:p w:rsidR="006F481B" w:rsidRPr="005E36D7" w:rsidRDefault="006F481B" w:rsidP="00553C1A">
            <w:pPr>
              <w:numPr>
                <w:ilvl w:val="0"/>
                <w:numId w:val="20"/>
              </w:numPr>
              <w:autoSpaceDE w:val="0"/>
              <w:autoSpaceDN w:val="0"/>
              <w:adjustRightInd w:val="0"/>
              <w:spacing w:after="0" w:line="240" w:lineRule="auto"/>
              <w:ind w:left="5" w:firstLine="284"/>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Школьная, дом 11 - капитальный ремонт (замена) лифтового оборудования.</w:t>
            </w:r>
          </w:p>
          <w:p w:rsidR="00075817" w:rsidRPr="005E36D7" w:rsidRDefault="006F481B" w:rsidP="00075817">
            <w:pPr>
              <w:pStyle w:val="a3"/>
              <w:widowControl w:val="0"/>
              <w:numPr>
                <w:ilvl w:val="0"/>
                <w:numId w:val="20"/>
              </w:numPr>
              <w:spacing w:after="0" w:line="240" w:lineRule="auto"/>
              <w:ind w:left="5" w:firstLine="284"/>
              <w:jc w:val="both"/>
              <w:rPr>
                <w:rFonts w:ascii="Times New Roman" w:hAnsi="Times New Roman" w:cs="Times New Roman"/>
                <w:sz w:val="24"/>
                <w:szCs w:val="24"/>
              </w:rPr>
            </w:pPr>
            <w:r w:rsidRPr="005E36D7">
              <w:rPr>
                <w:rFonts w:ascii="Times New Roman" w:eastAsia="Times New Roman" w:hAnsi="Times New Roman" w:cs="Times New Roman"/>
                <w:bCs/>
                <w:sz w:val="24"/>
                <w:szCs w:val="24"/>
                <w:lang w:eastAsia="ru-RU"/>
              </w:rPr>
              <w:t>Амурская область, г. Тында, ул. Школьная, дом 15 - капитальный ремонт (замена) лифтового оборудования</w:t>
            </w:r>
            <w:r w:rsidR="00553C1A" w:rsidRPr="005E36D7">
              <w:rPr>
                <w:rFonts w:ascii="Times New Roman" w:eastAsia="Times New Roman" w:hAnsi="Times New Roman" w:cs="Times New Roman"/>
                <w:bCs/>
                <w:sz w:val="24"/>
                <w:szCs w:val="24"/>
                <w:lang w:eastAsia="ru-RU"/>
              </w:rPr>
              <w:t>.</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630EA7">
              <w:rPr>
                <w:rFonts w:ascii="Times New Roman" w:hAnsi="Times New Roman" w:cs="Times New Roman"/>
                <w:b/>
                <w:sz w:val="24"/>
                <w:szCs w:val="24"/>
              </w:rPr>
              <w:t>14 854 741,28</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630EA7">
              <w:rPr>
                <w:rFonts w:ascii="Times New Roman" w:hAnsi="Times New Roman" w:cs="Times New Roman"/>
                <w:b/>
                <w:sz w:val="24"/>
                <w:szCs w:val="24"/>
              </w:rPr>
              <w:t>четырнадцать</w:t>
            </w:r>
            <w:r w:rsidR="003A6884">
              <w:rPr>
                <w:rFonts w:ascii="Times New Roman" w:hAnsi="Times New Roman" w:cs="Times New Roman"/>
                <w:b/>
                <w:sz w:val="24"/>
                <w:szCs w:val="24"/>
              </w:rPr>
              <w:t xml:space="preserve"> миллионов </w:t>
            </w:r>
            <w:r w:rsidR="00630EA7">
              <w:rPr>
                <w:rFonts w:ascii="Times New Roman" w:hAnsi="Times New Roman" w:cs="Times New Roman"/>
                <w:b/>
                <w:sz w:val="24"/>
                <w:szCs w:val="24"/>
              </w:rPr>
              <w:t xml:space="preserve">восемьсот пятьдесят четыре тысячи семьсот сорок один рубль 28 </w:t>
            </w:r>
            <w:r w:rsidR="003A6884">
              <w:rPr>
                <w:rFonts w:ascii="Times New Roman" w:hAnsi="Times New Roman" w:cs="Times New Roman"/>
                <w:b/>
                <w:sz w:val="24"/>
                <w:szCs w:val="24"/>
              </w:rPr>
              <w:t>копеек</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C210C6" w:rsidRDefault="00C210C6"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Белогорский район, с. Пригородное, ул. Центральная, дом 5</w:t>
            </w:r>
            <w:r w:rsidRPr="005E5B00">
              <w:rPr>
                <w:rFonts w:ascii="Times New Roman" w:hAnsi="Times New Roman" w:cs="Times New Roman"/>
                <w:sz w:val="24"/>
                <w:szCs w:val="24"/>
              </w:rPr>
              <w:t xml:space="preserve"> – </w:t>
            </w:r>
            <w:r>
              <w:rPr>
                <w:rFonts w:ascii="Times New Roman" w:hAnsi="Times New Roman" w:cs="Times New Roman"/>
                <w:sz w:val="24"/>
                <w:szCs w:val="24"/>
              </w:rPr>
              <w:t>213 404,66</w:t>
            </w:r>
            <w:r w:rsidR="009D0C20">
              <w:rPr>
                <w:rFonts w:ascii="Times New Roman" w:hAnsi="Times New Roman" w:cs="Times New Roman"/>
                <w:sz w:val="24"/>
                <w:szCs w:val="24"/>
              </w:rPr>
              <w:t xml:space="preserve"> руб.</w:t>
            </w:r>
            <w:r w:rsidR="004D5A64">
              <w:rPr>
                <w:rFonts w:ascii="Times New Roman" w:hAnsi="Times New Roman" w:cs="Times New Roman"/>
                <w:sz w:val="24"/>
                <w:szCs w:val="24"/>
              </w:rPr>
              <w:t>;</w:t>
            </w:r>
          </w:p>
          <w:p w:rsidR="004D5A64" w:rsidRDefault="001520F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Амурская, дом 112</w:t>
            </w:r>
            <w:r w:rsidRPr="005E5B00">
              <w:rPr>
                <w:rFonts w:ascii="Times New Roman" w:hAnsi="Times New Roman" w:cs="Times New Roman"/>
                <w:sz w:val="24"/>
                <w:szCs w:val="24"/>
              </w:rPr>
              <w:t xml:space="preserve"> – </w:t>
            </w:r>
            <w:r>
              <w:rPr>
                <w:rFonts w:ascii="Times New Roman" w:hAnsi="Times New Roman" w:cs="Times New Roman"/>
                <w:sz w:val="24"/>
                <w:szCs w:val="24"/>
              </w:rPr>
              <w:t>456 038,14</w:t>
            </w:r>
            <w:r w:rsidR="009D0C20">
              <w:rPr>
                <w:rFonts w:ascii="Times New Roman" w:hAnsi="Times New Roman" w:cs="Times New Roman"/>
                <w:sz w:val="24"/>
                <w:szCs w:val="24"/>
              </w:rPr>
              <w:t xml:space="preserve"> руб.</w:t>
            </w:r>
            <w:r>
              <w:rPr>
                <w:rFonts w:ascii="Times New Roman" w:hAnsi="Times New Roman" w:cs="Times New Roman"/>
                <w:sz w:val="24"/>
                <w:szCs w:val="24"/>
              </w:rPr>
              <w:t>;</w:t>
            </w:r>
          </w:p>
          <w:p w:rsidR="001520F0" w:rsidRDefault="0057705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Зейская, дом 34</w:t>
            </w:r>
            <w:r w:rsidRPr="005E5B00">
              <w:rPr>
                <w:rFonts w:ascii="Times New Roman" w:hAnsi="Times New Roman" w:cs="Times New Roman"/>
                <w:sz w:val="24"/>
                <w:szCs w:val="24"/>
              </w:rPr>
              <w:t xml:space="preserve"> – </w:t>
            </w:r>
            <w:r>
              <w:rPr>
                <w:rFonts w:ascii="Times New Roman" w:hAnsi="Times New Roman" w:cs="Times New Roman"/>
                <w:sz w:val="24"/>
                <w:szCs w:val="24"/>
              </w:rPr>
              <w:t>373 241,28</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57705D" w:rsidRDefault="0057705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Калинина, дом 132</w:t>
            </w:r>
            <w:r w:rsidRPr="005E5B00">
              <w:rPr>
                <w:rFonts w:ascii="Times New Roman" w:hAnsi="Times New Roman" w:cs="Times New Roman"/>
                <w:sz w:val="24"/>
                <w:szCs w:val="24"/>
              </w:rPr>
              <w:t xml:space="preserve"> – </w:t>
            </w:r>
            <w:r>
              <w:rPr>
                <w:rFonts w:ascii="Times New Roman" w:hAnsi="Times New Roman" w:cs="Times New Roman"/>
                <w:sz w:val="24"/>
                <w:szCs w:val="24"/>
              </w:rPr>
              <w:t>404 405,65</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57705D" w:rsidRDefault="0057705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Кузнечная, дом 210</w:t>
            </w:r>
            <w:r w:rsidRPr="005E5B00">
              <w:rPr>
                <w:rFonts w:ascii="Times New Roman" w:hAnsi="Times New Roman" w:cs="Times New Roman"/>
                <w:sz w:val="24"/>
                <w:szCs w:val="24"/>
              </w:rPr>
              <w:t xml:space="preserve"> – </w:t>
            </w:r>
            <w:r>
              <w:rPr>
                <w:rFonts w:ascii="Times New Roman" w:hAnsi="Times New Roman" w:cs="Times New Roman"/>
                <w:sz w:val="24"/>
                <w:szCs w:val="24"/>
              </w:rPr>
              <w:t>448 675,60</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57705D" w:rsidRDefault="0057705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Ленина, дом 285</w:t>
            </w:r>
            <w:r w:rsidRPr="005E5B00">
              <w:rPr>
                <w:rFonts w:ascii="Times New Roman" w:hAnsi="Times New Roman" w:cs="Times New Roman"/>
                <w:sz w:val="24"/>
                <w:szCs w:val="24"/>
              </w:rPr>
              <w:t xml:space="preserve"> – </w:t>
            </w:r>
            <w:r>
              <w:rPr>
                <w:rFonts w:ascii="Times New Roman" w:hAnsi="Times New Roman" w:cs="Times New Roman"/>
                <w:sz w:val="24"/>
                <w:szCs w:val="24"/>
              </w:rPr>
              <w:t>500 573,61</w:t>
            </w:r>
            <w:r w:rsidR="009D0C20">
              <w:rPr>
                <w:rFonts w:ascii="Times New Roman" w:hAnsi="Times New Roman" w:cs="Times New Roman"/>
                <w:sz w:val="24"/>
                <w:szCs w:val="24"/>
              </w:rPr>
              <w:t xml:space="preserve"> руб.</w:t>
            </w:r>
            <w:r>
              <w:rPr>
                <w:rFonts w:ascii="Times New Roman" w:hAnsi="Times New Roman" w:cs="Times New Roman"/>
                <w:sz w:val="24"/>
                <w:szCs w:val="24"/>
              </w:rPr>
              <w:t>;</w:t>
            </w:r>
          </w:p>
          <w:p w:rsidR="0057705D" w:rsidRDefault="0057705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Ломоносова, дом 261</w:t>
            </w:r>
            <w:r w:rsidRPr="005E5B00">
              <w:rPr>
                <w:rFonts w:ascii="Times New Roman" w:hAnsi="Times New Roman" w:cs="Times New Roman"/>
                <w:sz w:val="24"/>
                <w:szCs w:val="24"/>
              </w:rPr>
              <w:t xml:space="preserve"> – </w:t>
            </w:r>
            <w:r>
              <w:rPr>
                <w:rFonts w:ascii="Times New Roman" w:hAnsi="Times New Roman" w:cs="Times New Roman"/>
                <w:sz w:val="24"/>
                <w:szCs w:val="24"/>
              </w:rPr>
              <w:t>369 056,61</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D13D07" w:rsidRDefault="00D13D07"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Октябрьская, дом 56</w:t>
            </w:r>
            <w:r w:rsidRPr="005E5B00">
              <w:rPr>
                <w:rFonts w:ascii="Times New Roman" w:hAnsi="Times New Roman" w:cs="Times New Roman"/>
                <w:sz w:val="24"/>
                <w:szCs w:val="24"/>
              </w:rPr>
              <w:t xml:space="preserve"> – </w:t>
            </w:r>
            <w:r>
              <w:rPr>
                <w:rFonts w:ascii="Times New Roman" w:hAnsi="Times New Roman" w:cs="Times New Roman"/>
                <w:sz w:val="24"/>
                <w:szCs w:val="24"/>
              </w:rPr>
              <w:t>317 550,54</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D13D07" w:rsidRDefault="00D13D07"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Первомайская, дом 68</w:t>
            </w:r>
            <w:r w:rsidRPr="005E5B00">
              <w:rPr>
                <w:rFonts w:ascii="Times New Roman" w:hAnsi="Times New Roman" w:cs="Times New Roman"/>
                <w:sz w:val="24"/>
                <w:szCs w:val="24"/>
              </w:rPr>
              <w:t xml:space="preserve"> – </w:t>
            </w:r>
            <w:r>
              <w:rPr>
                <w:rFonts w:ascii="Times New Roman" w:hAnsi="Times New Roman" w:cs="Times New Roman"/>
                <w:sz w:val="24"/>
                <w:szCs w:val="24"/>
              </w:rPr>
              <w:t>446 075,47</w:t>
            </w:r>
            <w:r w:rsidR="009D0C20">
              <w:rPr>
                <w:rFonts w:ascii="Times New Roman" w:hAnsi="Times New Roman" w:cs="Times New Roman"/>
                <w:sz w:val="24"/>
                <w:szCs w:val="24"/>
              </w:rPr>
              <w:t xml:space="preserve"> руб.</w:t>
            </w:r>
            <w:r>
              <w:rPr>
                <w:rFonts w:ascii="Times New Roman" w:hAnsi="Times New Roman" w:cs="Times New Roman"/>
                <w:sz w:val="24"/>
                <w:szCs w:val="24"/>
              </w:rPr>
              <w:t>;</w:t>
            </w:r>
          </w:p>
          <w:p w:rsidR="00D13D07" w:rsidRDefault="00D13D07"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lastRenderedPageBreak/>
              <w:t xml:space="preserve">Амурская область, </w:t>
            </w:r>
            <w:r>
              <w:rPr>
                <w:rFonts w:ascii="Times New Roman" w:hAnsi="Times New Roman" w:cs="Times New Roman"/>
                <w:sz w:val="24"/>
                <w:szCs w:val="24"/>
              </w:rPr>
              <w:t>г. Благовещенск, ул. Пионерская, дом 112/2</w:t>
            </w:r>
            <w:r w:rsidRPr="005E5B00">
              <w:rPr>
                <w:rFonts w:ascii="Times New Roman" w:hAnsi="Times New Roman" w:cs="Times New Roman"/>
                <w:sz w:val="24"/>
                <w:szCs w:val="24"/>
              </w:rPr>
              <w:t xml:space="preserve"> – </w:t>
            </w:r>
            <w:r>
              <w:rPr>
                <w:rFonts w:ascii="Times New Roman" w:hAnsi="Times New Roman" w:cs="Times New Roman"/>
                <w:sz w:val="24"/>
                <w:szCs w:val="24"/>
              </w:rPr>
              <w:t>416 848,48</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D13D07" w:rsidRDefault="00D13D07"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Пограничная, дом 138</w:t>
            </w:r>
            <w:r w:rsidRPr="005E5B00">
              <w:rPr>
                <w:rFonts w:ascii="Times New Roman" w:hAnsi="Times New Roman" w:cs="Times New Roman"/>
                <w:sz w:val="24"/>
                <w:szCs w:val="24"/>
              </w:rPr>
              <w:t xml:space="preserve"> – </w:t>
            </w:r>
            <w:r>
              <w:rPr>
                <w:rFonts w:ascii="Times New Roman" w:hAnsi="Times New Roman" w:cs="Times New Roman"/>
                <w:sz w:val="24"/>
                <w:szCs w:val="24"/>
              </w:rPr>
              <w:t>139 364,95</w:t>
            </w:r>
            <w:r w:rsidRPr="005E5B00">
              <w:rPr>
                <w:rFonts w:ascii="Times New Roman" w:hAnsi="Times New Roman" w:cs="Times New Roman"/>
                <w:sz w:val="24"/>
                <w:szCs w:val="24"/>
              </w:rPr>
              <w:t xml:space="preserve"> </w:t>
            </w:r>
            <w:r w:rsidR="009D0C20">
              <w:rPr>
                <w:rFonts w:ascii="Times New Roman" w:hAnsi="Times New Roman" w:cs="Times New Roman"/>
                <w:sz w:val="24"/>
                <w:szCs w:val="24"/>
              </w:rPr>
              <w:t>руб.</w:t>
            </w:r>
            <w:r>
              <w:rPr>
                <w:rFonts w:ascii="Times New Roman" w:hAnsi="Times New Roman" w:cs="Times New Roman"/>
                <w:sz w:val="24"/>
                <w:szCs w:val="24"/>
              </w:rPr>
              <w:t>;</w:t>
            </w:r>
          </w:p>
          <w:p w:rsidR="00D13D07" w:rsidRDefault="00D13D07"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Пограничная, дом 138/1</w:t>
            </w:r>
            <w:r w:rsidRPr="005E5B00">
              <w:rPr>
                <w:rFonts w:ascii="Times New Roman" w:hAnsi="Times New Roman" w:cs="Times New Roman"/>
                <w:sz w:val="24"/>
                <w:szCs w:val="24"/>
              </w:rPr>
              <w:t xml:space="preserve"> – </w:t>
            </w:r>
            <w:r>
              <w:rPr>
                <w:rFonts w:ascii="Times New Roman" w:hAnsi="Times New Roman" w:cs="Times New Roman"/>
                <w:sz w:val="24"/>
                <w:szCs w:val="24"/>
              </w:rPr>
              <w:t>148 218,71</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D13D07" w:rsidRDefault="009E50AF"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Чайковского, дом 86</w:t>
            </w:r>
            <w:r w:rsidRPr="005E5B00">
              <w:rPr>
                <w:rFonts w:ascii="Times New Roman" w:hAnsi="Times New Roman" w:cs="Times New Roman"/>
                <w:sz w:val="24"/>
                <w:szCs w:val="24"/>
              </w:rPr>
              <w:t xml:space="preserve"> – </w:t>
            </w:r>
            <w:r>
              <w:rPr>
                <w:rFonts w:ascii="Times New Roman" w:hAnsi="Times New Roman" w:cs="Times New Roman"/>
                <w:sz w:val="24"/>
                <w:szCs w:val="24"/>
              </w:rPr>
              <w:t>119 009,23</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9E50AF" w:rsidRDefault="009E50AF"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Благовещенский район, с. Чигири, ул. Центральная, дом 1</w:t>
            </w:r>
            <w:r w:rsidRPr="005E5B00">
              <w:rPr>
                <w:rFonts w:ascii="Times New Roman" w:hAnsi="Times New Roman" w:cs="Times New Roman"/>
                <w:sz w:val="24"/>
                <w:szCs w:val="24"/>
              </w:rPr>
              <w:t xml:space="preserve"> – </w:t>
            </w:r>
            <w:r>
              <w:rPr>
                <w:rFonts w:ascii="Times New Roman" w:hAnsi="Times New Roman" w:cs="Times New Roman"/>
                <w:sz w:val="24"/>
                <w:szCs w:val="24"/>
              </w:rPr>
              <w:t>145 690,09</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9E50AF" w:rsidRDefault="009E50AF"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Благовещенский район, с. Чигири, ул. Центральная, дом 7</w:t>
            </w:r>
            <w:r w:rsidRPr="005E5B00">
              <w:rPr>
                <w:rFonts w:ascii="Times New Roman" w:hAnsi="Times New Roman" w:cs="Times New Roman"/>
                <w:sz w:val="24"/>
                <w:szCs w:val="24"/>
              </w:rPr>
              <w:t xml:space="preserve"> – </w:t>
            </w:r>
            <w:r>
              <w:rPr>
                <w:rFonts w:ascii="Times New Roman" w:hAnsi="Times New Roman" w:cs="Times New Roman"/>
                <w:sz w:val="24"/>
                <w:szCs w:val="24"/>
              </w:rPr>
              <w:t>113 341,94</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9E50AF" w:rsidRDefault="0039178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Благовещенский район, с. Чигири, ул. Центральная, дом 9</w:t>
            </w:r>
            <w:r w:rsidRPr="005E5B00">
              <w:rPr>
                <w:rFonts w:ascii="Times New Roman" w:hAnsi="Times New Roman" w:cs="Times New Roman"/>
                <w:sz w:val="24"/>
                <w:szCs w:val="24"/>
              </w:rPr>
              <w:t xml:space="preserve"> – </w:t>
            </w:r>
            <w:r>
              <w:rPr>
                <w:rFonts w:ascii="Times New Roman" w:hAnsi="Times New Roman" w:cs="Times New Roman"/>
                <w:sz w:val="24"/>
                <w:szCs w:val="24"/>
              </w:rPr>
              <w:t>113 410,48</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39178A" w:rsidRDefault="00D0349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Бурейский район, пгт. </w:t>
            </w:r>
            <w:r w:rsidR="00366D70">
              <w:rPr>
                <w:rFonts w:ascii="Times New Roman" w:hAnsi="Times New Roman" w:cs="Times New Roman"/>
                <w:sz w:val="24"/>
                <w:szCs w:val="24"/>
              </w:rPr>
              <w:t>Бурея</w:t>
            </w:r>
            <w:r>
              <w:rPr>
                <w:rFonts w:ascii="Times New Roman" w:hAnsi="Times New Roman" w:cs="Times New Roman"/>
                <w:sz w:val="24"/>
                <w:szCs w:val="24"/>
              </w:rPr>
              <w:t xml:space="preserve">, ул. </w:t>
            </w:r>
            <w:r w:rsidR="00366D70">
              <w:rPr>
                <w:rFonts w:ascii="Times New Roman" w:hAnsi="Times New Roman" w:cs="Times New Roman"/>
                <w:sz w:val="24"/>
                <w:szCs w:val="24"/>
              </w:rPr>
              <w:t>Вокзальная, дом 2</w:t>
            </w:r>
            <w:r w:rsidRPr="005E5B00">
              <w:rPr>
                <w:rFonts w:ascii="Times New Roman" w:hAnsi="Times New Roman" w:cs="Times New Roman"/>
                <w:sz w:val="24"/>
                <w:szCs w:val="24"/>
              </w:rPr>
              <w:t xml:space="preserve"> – </w:t>
            </w:r>
            <w:r w:rsidR="00366D70">
              <w:rPr>
                <w:rFonts w:ascii="Times New Roman" w:hAnsi="Times New Roman" w:cs="Times New Roman"/>
                <w:sz w:val="24"/>
                <w:szCs w:val="24"/>
              </w:rPr>
              <w:t>183 893,91</w:t>
            </w:r>
            <w:r w:rsidRPr="005E5B00">
              <w:rPr>
                <w:rFonts w:ascii="Times New Roman" w:hAnsi="Times New Roman" w:cs="Times New Roman"/>
                <w:sz w:val="24"/>
                <w:szCs w:val="24"/>
              </w:rPr>
              <w:t xml:space="preserve"> руб.</w:t>
            </w:r>
            <w:r w:rsidR="00366D70">
              <w:rPr>
                <w:rFonts w:ascii="Times New Roman" w:hAnsi="Times New Roman" w:cs="Times New Roman"/>
                <w:sz w:val="24"/>
                <w:szCs w:val="24"/>
              </w:rPr>
              <w:t>;</w:t>
            </w:r>
          </w:p>
          <w:p w:rsidR="00366D70" w:rsidRDefault="00366D7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Бурейский район, пгт. Новобурейский, ул. Трудовая, дом 62</w:t>
            </w:r>
            <w:r w:rsidRPr="005E5B00">
              <w:rPr>
                <w:rFonts w:ascii="Times New Roman" w:hAnsi="Times New Roman" w:cs="Times New Roman"/>
                <w:sz w:val="24"/>
                <w:szCs w:val="24"/>
              </w:rPr>
              <w:t xml:space="preserve"> – </w:t>
            </w:r>
            <w:r>
              <w:rPr>
                <w:rFonts w:ascii="Times New Roman" w:hAnsi="Times New Roman" w:cs="Times New Roman"/>
                <w:sz w:val="24"/>
                <w:szCs w:val="24"/>
              </w:rPr>
              <w:t>370 614,28</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366D70" w:rsidRDefault="00366D7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Ивановский район, с. Среднебелая, ул. Лазо, дом 4</w:t>
            </w:r>
            <w:r w:rsidRPr="005E5B00">
              <w:rPr>
                <w:rFonts w:ascii="Times New Roman" w:hAnsi="Times New Roman" w:cs="Times New Roman"/>
                <w:sz w:val="24"/>
                <w:szCs w:val="24"/>
              </w:rPr>
              <w:t xml:space="preserve"> – </w:t>
            </w:r>
            <w:r>
              <w:rPr>
                <w:rFonts w:ascii="Times New Roman" w:hAnsi="Times New Roman" w:cs="Times New Roman"/>
                <w:sz w:val="24"/>
                <w:szCs w:val="24"/>
              </w:rPr>
              <w:t>212 106,13</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366D70" w:rsidRDefault="00366D7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Ивановский район, с. Среднебелая, ул. Лазо, дом 6</w:t>
            </w:r>
            <w:r w:rsidRPr="005E5B00">
              <w:rPr>
                <w:rFonts w:ascii="Times New Roman" w:hAnsi="Times New Roman" w:cs="Times New Roman"/>
                <w:sz w:val="24"/>
                <w:szCs w:val="24"/>
              </w:rPr>
              <w:t xml:space="preserve"> – </w:t>
            </w:r>
            <w:r>
              <w:rPr>
                <w:rFonts w:ascii="Times New Roman" w:hAnsi="Times New Roman" w:cs="Times New Roman"/>
                <w:sz w:val="24"/>
                <w:szCs w:val="24"/>
              </w:rPr>
              <w:t>213 513,35</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366D70" w:rsidRDefault="00366D7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Константиновский район, с. Константиновка, ул. 70 Лет Октября, дом 54 Б</w:t>
            </w:r>
            <w:r w:rsidRPr="005E5B00">
              <w:rPr>
                <w:rFonts w:ascii="Times New Roman" w:hAnsi="Times New Roman" w:cs="Times New Roman"/>
                <w:sz w:val="24"/>
                <w:szCs w:val="24"/>
              </w:rPr>
              <w:t xml:space="preserve"> – </w:t>
            </w:r>
            <w:r>
              <w:rPr>
                <w:rFonts w:ascii="Times New Roman" w:hAnsi="Times New Roman" w:cs="Times New Roman"/>
                <w:sz w:val="24"/>
                <w:szCs w:val="24"/>
              </w:rPr>
              <w:t>197 664,54</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366D70" w:rsidRDefault="00366D7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Константиновский район, с. Константиновка, ул. </w:t>
            </w:r>
            <w:r w:rsidR="00CA236A">
              <w:rPr>
                <w:rFonts w:ascii="Times New Roman" w:hAnsi="Times New Roman" w:cs="Times New Roman"/>
                <w:sz w:val="24"/>
                <w:szCs w:val="24"/>
              </w:rPr>
              <w:t>Ленина, дом 80</w:t>
            </w:r>
            <w:r w:rsidRPr="005E5B00">
              <w:rPr>
                <w:rFonts w:ascii="Times New Roman" w:hAnsi="Times New Roman" w:cs="Times New Roman"/>
                <w:sz w:val="24"/>
                <w:szCs w:val="24"/>
              </w:rPr>
              <w:t xml:space="preserve"> – </w:t>
            </w:r>
            <w:r w:rsidR="00CA236A">
              <w:rPr>
                <w:rFonts w:ascii="Times New Roman" w:hAnsi="Times New Roman" w:cs="Times New Roman"/>
                <w:sz w:val="24"/>
                <w:szCs w:val="24"/>
              </w:rPr>
              <w:t>102 112,74</w:t>
            </w:r>
            <w:r w:rsidRPr="005E5B00">
              <w:rPr>
                <w:rFonts w:ascii="Times New Roman" w:hAnsi="Times New Roman" w:cs="Times New Roman"/>
                <w:sz w:val="24"/>
                <w:szCs w:val="24"/>
              </w:rPr>
              <w:t xml:space="preserve"> руб.</w:t>
            </w:r>
            <w:r w:rsidR="00CA236A">
              <w:rPr>
                <w:rFonts w:ascii="Times New Roman" w:hAnsi="Times New Roman" w:cs="Times New Roman"/>
                <w:sz w:val="24"/>
                <w:szCs w:val="24"/>
              </w:rPr>
              <w:t>;</w:t>
            </w:r>
          </w:p>
          <w:p w:rsidR="00CA236A"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Магдагачинский район, пгт. Магдагачи, ул. Карла Маркса, дом 14</w:t>
            </w:r>
            <w:r w:rsidRPr="005E5B00">
              <w:rPr>
                <w:rFonts w:ascii="Times New Roman" w:hAnsi="Times New Roman" w:cs="Times New Roman"/>
                <w:sz w:val="24"/>
                <w:szCs w:val="24"/>
              </w:rPr>
              <w:t xml:space="preserve"> – </w:t>
            </w:r>
            <w:r>
              <w:rPr>
                <w:rFonts w:ascii="Times New Roman" w:hAnsi="Times New Roman" w:cs="Times New Roman"/>
                <w:sz w:val="24"/>
                <w:szCs w:val="24"/>
              </w:rPr>
              <w:t>367 843,88</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Магдагачинский район, пгт. Магдагачи, ул. Ленина, дом 13</w:t>
            </w:r>
            <w:r w:rsidRPr="005E5B00">
              <w:rPr>
                <w:rFonts w:ascii="Times New Roman" w:hAnsi="Times New Roman" w:cs="Times New Roman"/>
                <w:sz w:val="24"/>
                <w:szCs w:val="24"/>
              </w:rPr>
              <w:t xml:space="preserve"> – </w:t>
            </w:r>
            <w:r>
              <w:rPr>
                <w:rFonts w:ascii="Times New Roman" w:hAnsi="Times New Roman" w:cs="Times New Roman"/>
                <w:sz w:val="24"/>
                <w:szCs w:val="24"/>
              </w:rPr>
              <w:t>255 234,18</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Мазановский район, с. Новокиевский Увал, ул. В. Орловой, дом 2</w:t>
            </w:r>
            <w:r w:rsidRPr="005E5B00">
              <w:rPr>
                <w:rFonts w:ascii="Times New Roman" w:hAnsi="Times New Roman" w:cs="Times New Roman"/>
                <w:sz w:val="24"/>
                <w:szCs w:val="24"/>
              </w:rPr>
              <w:t xml:space="preserve"> – </w:t>
            </w:r>
            <w:r>
              <w:rPr>
                <w:rFonts w:ascii="Times New Roman" w:hAnsi="Times New Roman" w:cs="Times New Roman"/>
                <w:sz w:val="24"/>
                <w:szCs w:val="24"/>
              </w:rPr>
              <w:t>130 636,94</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Мазановский район, с. Новокиевский Увал, ул. В. Орловой, дом 2</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5E5B00">
              <w:rPr>
                <w:rFonts w:ascii="Times New Roman" w:hAnsi="Times New Roman" w:cs="Times New Roman"/>
                <w:sz w:val="24"/>
                <w:szCs w:val="24"/>
              </w:rPr>
              <w:t xml:space="preserve">– </w:t>
            </w:r>
            <w:r>
              <w:rPr>
                <w:rFonts w:ascii="Times New Roman" w:hAnsi="Times New Roman" w:cs="Times New Roman"/>
                <w:sz w:val="24"/>
                <w:szCs w:val="24"/>
              </w:rPr>
              <w:t>130 370,32</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Михайловский район, с. Чесноково, ул. Ленина, дом 25 </w:t>
            </w:r>
            <w:r w:rsidRPr="005E5B00">
              <w:rPr>
                <w:rFonts w:ascii="Times New Roman" w:hAnsi="Times New Roman" w:cs="Times New Roman"/>
                <w:sz w:val="24"/>
                <w:szCs w:val="24"/>
              </w:rPr>
              <w:t xml:space="preserve">– </w:t>
            </w:r>
            <w:r>
              <w:rPr>
                <w:rFonts w:ascii="Times New Roman" w:hAnsi="Times New Roman" w:cs="Times New Roman"/>
                <w:sz w:val="24"/>
                <w:szCs w:val="24"/>
              </w:rPr>
              <w:t>127 512,24</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пгт. Прогресс, п. Новорайчихинск, ул. Короткая, дом 6 </w:t>
            </w:r>
            <w:r w:rsidRPr="005E5B00">
              <w:rPr>
                <w:rFonts w:ascii="Times New Roman" w:hAnsi="Times New Roman" w:cs="Times New Roman"/>
                <w:sz w:val="24"/>
                <w:szCs w:val="24"/>
              </w:rPr>
              <w:t xml:space="preserve">– </w:t>
            </w:r>
            <w:r>
              <w:rPr>
                <w:rFonts w:ascii="Times New Roman" w:hAnsi="Times New Roman" w:cs="Times New Roman"/>
                <w:sz w:val="24"/>
                <w:szCs w:val="24"/>
              </w:rPr>
              <w:t>229 638,16</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пгт. Прогресс, п. Новорайчихинск, ул. Шоссейная, дом 3 А </w:t>
            </w:r>
            <w:r w:rsidRPr="005E5B00">
              <w:rPr>
                <w:rFonts w:ascii="Times New Roman" w:hAnsi="Times New Roman" w:cs="Times New Roman"/>
                <w:sz w:val="24"/>
                <w:szCs w:val="24"/>
              </w:rPr>
              <w:t xml:space="preserve">– </w:t>
            </w:r>
            <w:r>
              <w:rPr>
                <w:rFonts w:ascii="Times New Roman" w:hAnsi="Times New Roman" w:cs="Times New Roman"/>
                <w:sz w:val="24"/>
                <w:szCs w:val="24"/>
              </w:rPr>
              <w:t>177 686,79</w:t>
            </w:r>
            <w:r w:rsidRPr="005E5B00">
              <w:rPr>
                <w:rFonts w:ascii="Times New Roman" w:hAnsi="Times New Roman" w:cs="Times New Roman"/>
                <w:sz w:val="24"/>
                <w:szCs w:val="24"/>
              </w:rPr>
              <w:t xml:space="preserve"> руб.</w:t>
            </w:r>
            <w:r>
              <w:rPr>
                <w:rFonts w:ascii="Times New Roman" w:hAnsi="Times New Roman" w:cs="Times New Roman"/>
                <w:sz w:val="24"/>
                <w:szCs w:val="24"/>
              </w:rPr>
              <w:t>;</w:t>
            </w:r>
          </w:p>
          <w:p w:rsidR="00E40210" w:rsidRDefault="00E40210"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Октябрьский район, с. Екатеринославка, ул. Вокзальная, дом 11 </w:t>
            </w:r>
            <w:r w:rsidRPr="005E5B00">
              <w:rPr>
                <w:rFonts w:ascii="Times New Roman" w:hAnsi="Times New Roman" w:cs="Times New Roman"/>
                <w:sz w:val="24"/>
                <w:szCs w:val="24"/>
              </w:rPr>
              <w:t xml:space="preserve">– </w:t>
            </w:r>
            <w:r w:rsidR="002059C2">
              <w:rPr>
                <w:rFonts w:ascii="Times New Roman" w:hAnsi="Times New Roman" w:cs="Times New Roman"/>
                <w:sz w:val="24"/>
                <w:szCs w:val="24"/>
              </w:rPr>
              <w:t>97 645,27</w:t>
            </w:r>
            <w:r w:rsidRPr="005E5B00">
              <w:rPr>
                <w:rFonts w:ascii="Times New Roman" w:hAnsi="Times New Roman" w:cs="Times New Roman"/>
                <w:sz w:val="24"/>
                <w:szCs w:val="24"/>
              </w:rPr>
              <w:t xml:space="preserve"> руб.</w:t>
            </w:r>
            <w:r w:rsidR="002059C2">
              <w:rPr>
                <w:rFonts w:ascii="Times New Roman" w:hAnsi="Times New Roman" w:cs="Times New Roman"/>
                <w:sz w:val="24"/>
                <w:szCs w:val="24"/>
              </w:rPr>
              <w:t>;</w:t>
            </w:r>
          </w:p>
          <w:p w:rsidR="002059C2" w:rsidRDefault="002059C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Октябрьский район, с. Екатеринославка, ул. Вокзальная, дом 13 </w:t>
            </w:r>
            <w:r w:rsidRPr="005E5B00">
              <w:rPr>
                <w:rFonts w:ascii="Times New Roman" w:hAnsi="Times New Roman" w:cs="Times New Roman"/>
                <w:sz w:val="24"/>
                <w:szCs w:val="24"/>
              </w:rPr>
              <w:t xml:space="preserve">– </w:t>
            </w:r>
            <w:r>
              <w:rPr>
                <w:rFonts w:ascii="Times New Roman" w:hAnsi="Times New Roman" w:cs="Times New Roman"/>
                <w:sz w:val="24"/>
                <w:szCs w:val="24"/>
              </w:rPr>
              <w:t>97 645,27</w:t>
            </w:r>
            <w:r w:rsidRPr="005E5B00">
              <w:rPr>
                <w:rFonts w:ascii="Times New Roman" w:hAnsi="Times New Roman" w:cs="Times New Roman"/>
                <w:sz w:val="24"/>
                <w:szCs w:val="24"/>
              </w:rPr>
              <w:t xml:space="preserve"> руб.</w:t>
            </w:r>
            <w:r w:rsidR="00DF1FDA">
              <w:rPr>
                <w:rFonts w:ascii="Times New Roman" w:hAnsi="Times New Roman" w:cs="Times New Roman"/>
                <w:sz w:val="24"/>
                <w:szCs w:val="24"/>
              </w:rPr>
              <w:t>;</w:t>
            </w:r>
          </w:p>
          <w:p w:rsidR="00DF1FDA" w:rsidRDefault="00DF1FD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пгт. Прогресс, ул. Заводская, дом 58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247 286,51 </w:t>
            </w:r>
            <w:r w:rsidRPr="005E5B00">
              <w:rPr>
                <w:rFonts w:ascii="Times New Roman" w:hAnsi="Times New Roman" w:cs="Times New Roman"/>
                <w:sz w:val="24"/>
                <w:szCs w:val="24"/>
              </w:rPr>
              <w:t>руб.</w:t>
            </w:r>
            <w:r>
              <w:rPr>
                <w:rFonts w:ascii="Times New Roman" w:hAnsi="Times New Roman" w:cs="Times New Roman"/>
                <w:sz w:val="24"/>
                <w:szCs w:val="24"/>
              </w:rPr>
              <w:t>;</w:t>
            </w:r>
          </w:p>
          <w:p w:rsidR="00DF1FDA" w:rsidRDefault="00DF1FD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lastRenderedPageBreak/>
              <w:t xml:space="preserve">Амурская область, </w:t>
            </w:r>
            <w:r>
              <w:rPr>
                <w:rFonts w:ascii="Times New Roman" w:hAnsi="Times New Roman" w:cs="Times New Roman"/>
                <w:sz w:val="24"/>
                <w:szCs w:val="24"/>
              </w:rPr>
              <w:t xml:space="preserve">пгт. Прогресс, ул. Заводская, дом 60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227 781,02 </w:t>
            </w:r>
            <w:r w:rsidRPr="005E5B00">
              <w:rPr>
                <w:rFonts w:ascii="Times New Roman" w:hAnsi="Times New Roman" w:cs="Times New Roman"/>
                <w:sz w:val="24"/>
                <w:szCs w:val="24"/>
              </w:rPr>
              <w:t>руб.</w:t>
            </w:r>
            <w:r>
              <w:rPr>
                <w:rFonts w:ascii="Times New Roman" w:hAnsi="Times New Roman" w:cs="Times New Roman"/>
                <w:sz w:val="24"/>
                <w:szCs w:val="24"/>
              </w:rPr>
              <w:t>;</w:t>
            </w:r>
          </w:p>
          <w:p w:rsidR="00DF1FDA" w:rsidRDefault="00DF1FD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пгт. Прогресс, ул. Заводская, дом 62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239 376,24 </w:t>
            </w:r>
            <w:r w:rsidRPr="005E5B00">
              <w:rPr>
                <w:rFonts w:ascii="Times New Roman" w:hAnsi="Times New Roman" w:cs="Times New Roman"/>
                <w:sz w:val="24"/>
                <w:szCs w:val="24"/>
              </w:rPr>
              <w:t>руб.</w:t>
            </w:r>
            <w:r>
              <w:rPr>
                <w:rFonts w:ascii="Times New Roman" w:hAnsi="Times New Roman" w:cs="Times New Roman"/>
                <w:sz w:val="24"/>
                <w:szCs w:val="24"/>
              </w:rPr>
              <w:t>;</w:t>
            </w:r>
          </w:p>
          <w:p w:rsidR="00DF1FDA" w:rsidRDefault="00DF1FD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ЗАТО Циолковский, ул. Красногвардейская, дом 23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272 230,96 </w:t>
            </w:r>
            <w:r w:rsidRPr="005E5B00">
              <w:rPr>
                <w:rFonts w:ascii="Times New Roman" w:hAnsi="Times New Roman" w:cs="Times New Roman"/>
                <w:sz w:val="24"/>
                <w:szCs w:val="24"/>
              </w:rPr>
              <w:t>руб.</w:t>
            </w:r>
            <w:r>
              <w:rPr>
                <w:rFonts w:ascii="Times New Roman" w:hAnsi="Times New Roman" w:cs="Times New Roman"/>
                <w:sz w:val="24"/>
                <w:szCs w:val="24"/>
              </w:rPr>
              <w:t>;</w:t>
            </w:r>
          </w:p>
          <w:p w:rsidR="00DF1FDA" w:rsidRDefault="00DF1FDA"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ЗАТО Циолковский, ул. Маршала Неделина, дом 18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249 914,45 </w:t>
            </w:r>
            <w:r w:rsidRPr="005E5B00">
              <w:rPr>
                <w:rFonts w:ascii="Times New Roman" w:hAnsi="Times New Roman" w:cs="Times New Roman"/>
                <w:sz w:val="24"/>
                <w:szCs w:val="24"/>
              </w:rPr>
              <w:t>руб.</w:t>
            </w:r>
            <w:r>
              <w:rPr>
                <w:rFonts w:ascii="Times New Roman" w:hAnsi="Times New Roman" w:cs="Times New Roman"/>
                <w:sz w:val="24"/>
                <w:szCs w:val="24"/>
              </w:rPr>
              <w:t>;</w:t>
            </w:r>
          </w:p>
          <w:p w:rsidR="00DF1FDA"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Свободный, ул. 50 Лет Октября, дом 10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349 860,24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Свободный, ул. 50 Лет Октября, дом 11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270 526,58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Свободный, пер. Театральный, дом 3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351 572,82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Свободный, пер. Театральный, дом 8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360 149,58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Серышевский район, пгт. Серышево, пер. Кирпичный, дом 16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145 130,45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Тамбовский район, с. Тамбовка, ул. Калининская, дом 62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125 912,56 </w:t>
            </w:r>
            <w:r w:rsidRPr="005E5B00">
              <w:rPr>
                <w:rFonts w:ascii="Times New Roman" w:hAnsi="Times New Roman" w:cs="Times New Roman"/>
                <w:sz w:val="24"/>
                <w:szCs w:val="24"/>
              </w:rPr>
              <w:t>руб.</w:t>
            </w:r>
            <w:r>
              <w:rPr>
                <w:rFonts w:ascii="Times New Roman" w:hAnsi="Times New Roman" w:cs="Times New Roman"/>
                <w:sz w:val="24"/>
                <w:szCs w:val="24"/>
              </w:rPr>
              <w:t>;</w:t>
            </w:r>
          </w:p>
          <w:p w:rsidR="00591E5E" w:rsidRDefault="00591E5E"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Шимановский район, с. Мухино, ул. Кооперативная, дом 7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143 047,61 </w:t>
            </w:r>
            <w:r w:rsidRPr="005E5B00">
              <w:rPr>
                <w:rFonts w:ascii="Times New Roman" w:hAnsi="Times New Roman" w:cs="Times New Roman"/>
                <w:sz w:val="24"/>
                <w:szCs w:val="24"/>
              </w:rPr>
              <w:t>руб.</w:t>
            </w:r>
            <w:r w:rsidR="003E176C">
              <w:rPr>
                <w:rFonts w:ascii="Times New Roman" w:hAnsi="Times New Roman" w:cs="Times New Roman"/>
                <w:sz w:val="24"/>
                <w:szCs w:val="24"/>
              </w:rPr>
              <w:t>;</w:t>
            </w:r>
          </w:p>
          <w:p w:rsidR="003E176C" w:rsidRDefault="003E176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Шимановск, ул. Ленина, дом 32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128 399,99 </w:t>
            </w:r>
            <w:r w:rsidRPr="005E5B00">
              <w:rPr>
                <w:rFonts w:ascii="Times New Roman" w:hAnsi="Times New Roman" w:cs="Times New Roman"/>
                <w:sz w:val="24"/>
                <w:szCs w:val="24"/>
              </w:rPr>
              <w:t>руб.</w:t>
            </w:r>
            <w:r>
              <w:rPr>
                <w:rFonts w:ascii="Times New Roman" w:hAnsi="Times New Roman" w:cs="Times New Roman"/>
                <w:sz w:val="24"/>
                <w:szCs w:val="24"/>
              </w:rPr>
              <w:t>;</w:t>
            </w:r>
          </w:p>
          <w:p w:rsidR="003E176C" w:rsidRDefault="003E176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Шимановск, мкр. № 1, дом 25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500 048,79 </w:t>
            </w:r>
            <w:r w:rsidRPr="005E5B00">
              <w:rPr>
                <w:rFonts w:ascii="Times New Roman" w:hAnsi="Times New Roman" w:cs="Times New Roman"/>
                <w:sz w:val="24"/>
                <w:szCs w:val="24"/>
              </w:rPr>
              <w:t>руб.</w:t>
            </w:r>
            <w:r>
              <w:rPr>
                <w:rFonts w:ascii="Times New Roman" w:hAnsi="Times New Roman" w:cs="Times New Roman"/>
                <w:sz w:val="24"/>
                <w:szCs w:val="24"/>
              </w:rPr>
              <w:t>;</w:t>
            </w:r>
          </w:p>
          <w:p w:rsidR="003E176C" w:rsidRDefault="003E176C"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Благовещенск, ул. 50 Лет Октября, дом 4 </w:t>
            </w:r>
            <w:r w:rsidRPr="005E5B00">
              <w:rPr>
                <w:rFonts w:ascii="Times New Roman" w:hAnsi="Times New Roman" w:cs="Times New Roman"/>
                <w:sz w:val="24"/>
                <w:szCs w:val="24"/>
              </w:rPr>
              <w:t xml:space="preserve">– </w:t>
            </w:r>
            <w:r>
              <w:rPr>
                <w:rFonts w:ascii="Times New Roman" w:hAnsi="Times New Roman" w:cs="Times New Roman"/>
                <w:sz w:val="24"/>
                <w:szCs w:val="24"/>
              </w:rPr>
              <w:t xml:space="preserve">258 672,14 </w:t>
            </w:r>
            <w:r w:rsidRPr="005E5B00">
              <w:rPr>
                <w:rFonts w:ascii="Times New Roman" w:hAnsi="Times New Roman" w:cs="Times New Roman"/>
                <w:sz w:val="24"/>
                <w:szCs w:val="24"/>
              </w:rPr>
              <w:t>руб.</w:t>
            </w:r>
            <w:r>
              <w:rPr>
                <w:rFonts w:ascii="Times New Roman" w:hAnsi="Times New Roman" w:cs="Times New Roman"/>
                <w:sz w:val="24"/>
                <w:szCs w:val="24"/>
              </w:rPr>
              <w:t>;</w:t>
            </w:r>
          </w:p>
          <w:p w:rsidR="003E176C" w:rsidRDefault="00952FD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г. Благовещенск, ул. Игнатьев</w:t>
            </w:r>
            <w:r w:rsidR="003B406C">
              <w:rPr>
                <w:rFonts w:ascii="Times New Roman" w:hAnsi="Times New Roman" w:cs="Times New Roman"/>
                <w:sz w:val="24"/>
                <w:szCs w:val="24"/>
              </w:rPr>
              <w:t>ское шоссе, дом 13 – 463 535,82 руб.</w:t>
            </w:r>
            <w:r>
              <w:rPr>
                <w:rFonts w:ascii="Times New Roman" w:hAnsi="Times New Roman" w:cs="Times New Roman"/>
                <w:sz w:val="24"/>
                <w:szCs w:val="24"/>
              </w:rPr>
              <w:t>;</w:t>
            </w:r>
          </w:p>
          <w:p w:rsidR="00952FDD" w:rsidRDefault="00952FDD"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Благовещенск, ул. Студенческая, дом 24 – 291 661,29 </w:t>
            </w:r>
            <w:r w:rsidR="003B406C">
              <w:rPr>
                <w:rFonts w:ascii="Times New Roman" w:hAnsi="Times New Roman" w:cs="Times New Roman"/>
                <w:sz w:val="24"/>
                <w:szCs w:val="24"/>
              </w:rPr>
              <w:t>руб.</w:t>
            </w:r>
            <w:r w:rsidR="00935C15">
              <w:rPr>
                <w:rFonts w:ascii="Times New Roman" w:hAnsi="Times New Roman" w:cs="Times New Roman"/>
                <w:sz w:val="24"/>
                <w:szCs w:val="24"/>
              </w:rPr>
              <w:t>;</w:t>
            </w:r>
          </w:p>
          <w:p w:rsidR="00935C15" w:rsidRDefault="00B663F9"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Депутатская, дом 4 – 321 445,12 </w:t>
            </w:r>
            <w:r w:rsidR="003B406C">
              <w:rPr>
                <w:rFonts w:ascii="Times New Roman" w:hAnsi="Times New Roman" w:cs="Times New Roman"/>
                <w:sz w:val="24"/>
                <w:szCs w:val="24"/>
              </w:rPr>
              <w:t>руб.</w:t>
            </w:r>
            <w:r>
              <w:rPr>
                <w:rFonts w:ascii="Times New Roman" w:hAnsi="Times New Roman" w:cs="Times New Roman"/>
                <w:sz w:val="24"/>
                <w:szCs w:val="24"/>
              </w:rPr>
              <w:t>;</w:t>
            </w:r>
          </w:p>
          <w:p w:rsidR="00B663F9" w:rsidRDefault="00B663F9"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Депутатская, дом 10 – 323 328,12 </w:t>
            </w:r>
            <w:r w:rsidR="003B406C">
              <w:rPr>
                <w:rFonts w:ascii="Times New Roman" w:hAnsi="Times New Roman" w:cs="Times New Roman"/>
                <w:sz w:val="24"/>
                <w:szCs w:val="24"/>
              </w:rPr>
              <w:t>руб.</w:t>
            </w:r>
            <w:r>
              <w:rPr>
                <w:rFonts w:ascii="Times New Roman" w:hAnsi="Times New Roman" w:cs="Times New Roman"/>
                <w:sz w:val="24"/>
                <w:szCs w:val="24"/>
              </w:rPr>
              <w:t>;</w:t>
            </w:r>
          </w:p>
          <w:p w:rsidR="00B663F9" w:rsidRDefault="00B663F9"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Дружбы, дом 2 – 323 328,12 </w:t>
            </w:r>
            <w:r w:rsidR="003B406C">
              <w:rPr>
                <w:rFonts w:ascii="Times New Roman" w:hAnsi="Times New Roman" w:cs="Times New Roman"/>
                <w:sz w:val="24"/>
                <w:szCs w:val="24"/>
              </w:rPr>
              <w:t>руб.</w:t>
            </w:r>
            <w:r>
              <w:rPr>
                <w:rFonts w:ascii="Times New Roman" w:hAnsi="Times New Roman" w:cs="Times New Roman"/>
                <w:sz w:val="24"/>
                <w:szCs w:val="24"/>
              </w:rPr>
              <w:t>;</w:t>
            </w:r>
          </w:p>
          <w:p w:rsidR="00B663F9" w:rsidRDefault="00B663F9"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Красная Пресня, дом 18 – 321 509,88 </w:t>
            </w:r>
            <w:r w:rsidR="003B406C">
              <w:rPr>
                <w:rFonts w:ascii="Times New Roman" w:hAnsi="Times New Roman" w:cs="Times New Roman"/>
                <w:sz w:val="24"/>
                <w:szCs w:val="24"/>
              </w:rPr>
              <w:t>руб.</w:t>
            </w:r>
            <w:r>
              <w:rPr>
                <w:rFonts w:ascii="Times New Roman" w:hAnsi="Times New Roman" w:cs="Times New Roman"/>
                <w:sz w:val="24"/>
                <w:szCs w:val="24"/>
              </w:rPr>
              <w:t>;</w:t>
            </w:r>
          </w:p>
          <w:p w:rsidR="00B663F9" w:rsidRDefault="00B663F9"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Спортивная, дом 2 – 321 445,12 </w:t>
            </w:r>
            <w:r w:rsidR="003B406C">
              <w:rPr>
                <w:rFonts w:ascii="Times New Roman" w:hAnsi="Times New Roman" w:cs="Times New Roman"/>
                <w:sz w:val="24"/>
                <w:szCs w:val="24"/>
              </w:rPr>
              <w:t>руб.</w:t>
            </w:r>
            <w:r w:rsidR="008E4EC2">
              <w:rPr>
                <w:rFonts w:ascii="Times New Roman" w:hAnsi="Times New Roman" w:cs="Times New Roman"/>
                <w:sz w:val="24"/>
                <w:szCs w:val="24"/>
              </w:rPr>
              <w:t>;</w:t>
            </w:r>
          </w:p>
          <w:p w:rsidR="008E4EC2" w:rsidRDefault="008E4EC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Спортивная, дом 4 – 321 445,12 </w:t>
            </w:r>
            <w:r w:rsidR="003B406C">
              <w:rPr>
                <w:rFonts w:ascii="Times New Roman" w:hAnsi="Times New Roman" w:cs="Times New Roman"/>
                <w:sz w:val="24"/>
                <w:szCs w:val="24"/>
              </w:rPr>
              <w:t>руб.</w:t>
            </w:r>
            <w:r>
              <w:rPr>
                <w:rFonts w:ascii="Times New Roman" w:hAnsi="Times New Roman" w:cs="Times New Roman"/>
                <w:sz w:val="24"/>
                <w:szCs w:val="24"/>
              </w:rPr>
              <w:t>;</w:t>
            </w:r>
          </w:p>
          <w:p w:rsidR="008E4EC2" w:rsidRDefault="008E4EC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Школьная, дом 11 – 355 498,51 </w:t>
            </w:r>
            <w:r w:rsidR="003B406C">
              <w:rPr>
                <w:rFonts w:ascii="Times New Roman" w:hAnsi="Times New Roman" w:cs="Times New Roman"/>
                <w:sz w:val="24"/>
                <w:szCs w:val="24"/>
              </w:rPr>
              <w:t>руб.</w:t>
            </w:r>
            <w:r>
              <w:rPr>
                <w:rFonts w:ascii="Times New Roman" w:hAnsi="Times New Roman" w:cs="Times New Roman"/>
                <w:sz w:val="24"/>
                <w:szCs w:val="24"/>
              </w:rPr>
              <w:t>;</w:t>
            </w:r>
          </w:p>
          <w:p w:rsidR="003A6884" w:rsidRPr="003B406C" w:rsidRDefault="008E4EC2" w:rsidP="003A6884">
            <w:pPr>
              <w:pStyle w:val="a3"/>
              <w:widowControl w:val="0"/>
              <w:numPr>
                <w:ilvl w:val="0"/>
                <w:numId w:val="24"/>
              </w:numPr>
              <w:spacing w:after="0" w:line="240" w:lineRule="auto"/>
              <w:ind w:left="0" w:firstLine="360"/>
              <w:jc w:val="both"/>
              <w:rPr>
                <w:rFonts w:ascii="Times New Roman" w:hAnsi="Times New Roman" w:cs="Times New Roman"/>
                <w:sz w:val="24"/>
                <w:szCs w:val="24"/>
              </w:rPr>
            </w:pPr>
            <w:r w:rsidRPr="005E5B00">
              <w:rPr>
                <w:rFonts w:ascii="Times New Roman" w:hAnsi="Times New Roman" w:cs="Times New Roman"/>
                <w:sz w:val="24"/>
                <w:szCs w:val="24"/>
              </w:rPr>
              <w:t xml:space="preserve">Амурская область, </w:t>
            </w:r>
            <w:r>
              <w:rPr>
                <w:rFonts w:ascii="Times New Roman" w:hAnsi="Times New Roman" w:cs="Times New Roman"/>
                <w:sz w:val="24"/>
                <w:szCs w:val="24"/>
              </w:rPr>
              <w:t xml:space="preserve">г. Тында, ул. Школьная, дом 15 – 322 610,80 </w:t>
            </w:r>
            <w:r w:rsidR="003B406C">
              <w:rPr>
                <w:rFonts w:ascii="Times New Roman" w:hAnsi="Times New Roman" w:cs="Times New Roman"/>
                <w:sz w:val="24"/>
                <w:szCs w:val="24"/>
              </w:rPr>
              <w:t>руб</w:t>
            </w:r>
            <w:r>
              <w:rPr>
                <w:rFonts w:ascii="Times New Roman" w:hAnsi="Times New Roman" w:cs="Times New Roman"/>
                <w:sz w:val="24"/>
                <w:szCs w:val="24"/>
              </w:rPr>
              <w:t>.</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сметной 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9</w:t>
            </w:r>
          </w:p>
        </w:tc>
        <w:tc>
          <w:tcPr>
            <w:tcW w:w="2693" w:type="dxa"/>
            <w:shd w:val="clear" w:color="auto" w:fill="auto"/>
          </w:tcPr>
          <w:p w:rsidR="00695E49" w:rsidRPr="005E36D7" w:rsidRDefault="00AD424C"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Место, </w:t>
            </w:r>
            <w:r w:rsidR="006E70B3" w:rsidRPr="005E36D7">
              <w:rPr>
                <w:rFonts w:ascii="Times New Roman" w:hAnsi="Times New Roman" w:cs="Times New Roman"/>
                <w:sz w:val="24"/>
                <w:szCs w:val="24"/>
              </w:rPr>
              <w:t xml:space="preserve">условия и </w:t>
            </w:r>
            <w:r w:rsidRPr="005E36D7">
              <w:rPr>
                <w:rFonts w:ascii="Times New Roman" w:hAnsi="Times New Roman" w:cs="Times New Roman"/>
                <w:sz w:val="24"/>
                <w:szCs w:val="24"/>
              </w:rPr>
              <w:t>сроки</w:t>
            </w:r>
            <w:r w:rsidR="006E70B3" w:rsidRPr="005E36D7">
              <w:rPr>
                <w:rFonts w:ascii="Times New Roman" w:hAnsi="Times New Roman" w:cs="Times New Roman"/>
                <w:sz w:val="24"/>
                <w:szCs w:val="24"/>
              </w:rPr>
              <w:t xml:space="preserve"> (периоды)</w:t>
            </w:r>
            <w:r w:rsidRPr="005E36D7">
              <w:rPr>
                <w:rFonts w:ascii="Times New Roman" w:hAnsi="Times New Roman" w:cs="Times New Roman"/>
                <w:sz w:val="24"/>
                <w:szCs w:val="24"/>
              </w:rPr>
              <w:t xml:space="preserve"> </w:t>
            </w:r>
            <w:r w:rsidR="00637787"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tc>
        <w:tc>
          <w:tcPr>
            <w:tcW w:w="5949" w:type="dxa"/>
            <w:shd w:val="clear" w:color="auto" w:fill="auto"/>
          </w:tcPr>
          <w:p w:rsidR="00506F47" w:rsidRPr="005E36D7" w:rsidRDefault="00EF1512" w:rsidP="00506F47">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A50E5E" w:rsidRPr="005E36D7" w:rsidRDefault="00A50E5E"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Белогорский район, с. Пригородное, ул. Центральная, дом 5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A50E5E" w:rsidRPr="005E36D7" w:rsidRDefault="00A50E5E"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Амурская, дом 112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A50E5E" w:rsidRPr="005E36D7" w:rsidRDefault="00A50E5E"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Зейская, дом 34 – 85 календарных дней с даты подписания акта допуска к производ</w:t>
            </w:r>
            <w:r w:rsidR="000F7CFC">
              <w:rPr>
                <w:rFonts w:ascii="Times New Roman" w:hAnsi="Times New Roman" w:cs="Times New Roman"/>
                <w:sz w:val="24"/>
                <w:szCs w:val="24"/>
              </w:rPr>
              <w:t>ству работ по обследованию МКД;</w:t>
            </w:r>
          </w:p>
          <w:p w:rsidR="00A50E5E"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Калинина, дом 132 – 85 календарных дней с даты подписания акта допуска к производству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Кузнечная, дом 210 – 85 календарных дней с даты подписания акта допуска к производ</w:t>
            </w:r>
            <w:r w:rsidR="000F7CFC">
              <w:rPr>
                <w:rFonts w:ascii="Times New Roman" w:hAnsi="Times New Roman" w:cs="Times New Roman"/>
                <w:sz w:val="24"/>
                <w:szCs w:val="24"/>
              </w:rPr>
              <w:t>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Ленина, дом 285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Ломоносова, дом 261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 xml:space="preserve">Амурская область, г. Благовещенск, ул. Октябрьская, дом 56 – 85 календарных дней с даты подписания акта допуска к производству работ </w:t>
            </w:r>
            <w:r w:rsidR="000F7CFC">
              <w:rPr>
                <w:rFonts w:ascii="Times New Roman" w:hAnsi="Times New Roman" w:cs="Times New Roman"/>
                <w:sz w:val="24"/>
                <w:szCs w:val="24"/>
              </w:rPr>
              <w:t>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 xml:space="preserve">Амурская область, г. Благовещенск, ул. Первомайская, дом 68 – 85 календарных дней с даты </w:t>
            </w:r>
            <w:r w:rsidRPr="005E36D7">
              <w:rPr>
                <w:rFonts w:ascii="Times New Roman" w:hAnsi="Times New Roman" w:cs="Times New Roman"/>
                <w:sz w:val="24"/>
                <w:szCs w:val="24"/>
              </w:rPr>
              <w:lastRenderedPageBreak/>
              <w:t>подписания акта допуска к производству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Пионерская, дом 112/2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Пограничная, дом 138 – 85 календарных дней с даты подписания акта допуска к производству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Пограничная, дом 138/1 – 85 календарных дней с даты подписания акта допуска к производству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Чайковского, дом 86 – 85 календарных дней с даты подписания акта допуска к производству работ по обследованию МКД;</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Благовещенский район, с. Чигири, ул. Центральная, дом 1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Благовещенский район, с. Чигири, ул. Центральная, дом 7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4C4EA4"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Благовещенский район, с. Чигири, ул. Центральная, дом 9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4C4EA4"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Бурейский район, пгт. Бурея, ул. Вокзальная, дом 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Бурейский район, пгт. Новобурейский, ул. Трудовая, дом 62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Ивановский район, с. Среднебелая, ул. Лазо, дом 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Ивановский район, с. Среднебелая, ул. Лазо, дом 6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Константиновский район, с. Константиновка, ул. 70 Лет Октября, дом 54 Б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 xml:space="preserve">Амурская область, Константиновский район, с. Константиновка, ул. Ленина, дом 80 – 85 календарных </w:t>
            </w:r>
            <w:r w:rsidRPr="005E36D7">
              <w:rPr>
                <w:rFonts w:ascii="Times New Roman" w:hAnsi="Times New Roman" w:cs="Times New Roman"/>
                <w:sz w:val="24"/>
                <w:szCs w:val="24"/>
              </w:rPr>
              <w:lastRenderedPageBreak/>
              <w:t>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Магдагачинский район, пгт. Магдагачи, ул. Карла Маркса, дом 14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Магдагачинский район, пгт. Магдагачи, ул. Ленина, дом 13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F842B2" w:rsidRPr="005E36D7" w:rsidRDefault="00F842B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Мазановский район, с. Новокиевский Увал, ул. В. Орловой, дом 2 – 85 календарных дней с даты подписания акта допуска к производ</w:t>
            </w:r>
            <w:r w:rsidR="000F7CFC">
              <w:rPr>
                <w:rFonts w:ascii="Times New Roman" w:hAnsi="Times New Roman" w:cs="Times New Roman"/>
                <w:sz w:val="24"/>
                <w:szCs w:val="24"/>
              </w:rPr>
              <w:t>ству работ по обследованию МКД;</w:t>
            </w:r>
          </w:p>
          <w:p w:rsidR="00F842B2"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Мазановский район, с. Новокиевский Увал, ул. В. Орловой, дом 2 А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Михайловский район, с. Чесноково, ул. Ленина, дом 25 – 85 календарных дней с даты подписания акта допуска к производству работ по обследованию МКД;</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пгт. Прогресс, п. Новорайчихинск, ул. Короткая, дом 6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пгт. Прогресс, п. Новорайчихинск, ул. Шоссейная, дом 3 А – 85 календарных дней с даты подписания акта допуска к производству ра</w:t>
            </w:r>
            <w:r w:rsidR="000F7CFC">
              <w:rPr>
                <w:rFonts w:ascii="Times New Roman" w:hAnsi="Times New Roman" w:cs="Times New Roman"/>
                <w:sz w:val="24"/>
                <w:szCs w:val="24"/>
              </w:rPr>
              <w:t>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Октябрьский район, с. Екатеринославка, ул. Вокзальная, дом 11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Октябрьский район, с. Екатеринославка, ул. Вокзальная, дом 13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пгт. Прогресс, ул. Заводская, дом 58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пгт. Прогресс, ул. Заводская, дом 60 – 85 календарных дней с даты подписания акта допуска к производству работ по</w:t>
            </w:r>
            <w:r w:rsidR="000F7CFC">
              <w:rPr>
                <w:rFonts w:ascii="Times New Roman" w:hAnsi="Times New Roman" w:cs="Times New Roman"/>
                <w:sz w:val="24"/>
                <w:szCs w:val="24"/>
              </w:rPr>
              <w:t xml:space="preserve">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пгт. Прогресс, ул. Заводская, дом 62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ЗАТО Циолковский, ул. Красногвардейская, дом 23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 xml:space="preserve">Амурская область, ЗАТО Циолковский, ул. </w:t>
            </w:r>
            <w:r w:rsidRPr="005E36D7">
              <w:rPr>
                <w:rFonts w:ascii="Times New Roman" w:hAnsi="Times New Roman" w:cs="Times New Roman"/>
                <w:sz w:val="24"/>
                <w:szCs w:val="24"/>
              </w:rPr>
              <w:lastRenderedPageBreak/>
              <w:t>Маршала Неделина, дом 18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Свободный, ул. 50 Лет Октября, дом 10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Свободный, ул. 50 Лет Октября, дом 11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Свободный, пер. Театральный, дом 3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Свободный, пер. Театральный, дом 8 – 85 календарных дней с даты подписания акта допуска к производству работ по об</w:t>
            </w:r>
            <w:r w:rsidR="000F7CFC">
              <w:rPr>
                <w:rFonts w:ascii="Times New Roman" w:hAnsi="Times New Roman" w:cs="Times New Roman"/>
                <w:sz w:val="24"/>
                <w:szCs w:val="24"/>
              </w:rPr>
              <w:t>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Серышевский район, пгт. Серышево, пер. Кирпичный, дом 16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93001D"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Тамбовский район, с. Тамбовка, ул. Калининская, дом 62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93001D"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Шимановский район, с. Мухино, ул. Кооперативная, дом 7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Шимановск, ул. Ленина, дом 32 – 85 календарных дней с даты подписания акта допуска к производству работ по обслед</w:t>
            </w:r>
            <w:r w:rsidR="000F7CFC">
              <w:rPr>
                <w:rFonts w:ascii="Times New Roman" w:hAnsi="Times New Roman" w:cs="Times New Roman"/>
                <w:sz w:val="24"/>
                <w:szCs w:val="24"/>
              </w:rPr>
              <w:t>ованию МКД;</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Шимановск, мкр. № 1, дом 25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50 Лет Октября, дом 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Игнатьевское шоссе, дом 13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Благовещенск, ул. Студенческая, дом 24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Депутатская, дом 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lastRenderedPageBreak/>
              <w:t>Амурская область, г. Тында, ул. Депутатская, дом 10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Дружбы, дом 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Красная Пресня, дом 18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Спортивная, дом 2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Спортивная, дом 4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Школьная, дом 11 – 85 календарных дней с даты подписания акта допуска к произво</w:t>
            </w:r>
            <w:r w:rsidR="000F7CFC">
              <w:rPr>
                <w:rFonts w:ascii="Times New Roman" w:hAnsi="Times New Roman" w:cs="Times New Roman"/>
                <w:sz w:val="24"/>
                <w:szCs w:val="24"/>
              </w:rPr>
              <w:t>дству работ по обследованию МКД</w:t>
            </w:r>
            <w:r w:rsidRPr="005E36D7">
              <w:rPr>
                <w:rFonts w:ascii="Times New Roman" w:hAnsi="Times New Roman" w:cs="Times New Roman"/>
                <w:sz w:val="24"/>
                <w:szCs w:val="24"/>
              </w:rPr>
              <w:t>;</w:t>
            </w:r>
          </w:p>
          <w:p w:rsidR="000F0172" w:rsidRPr="005E36D7" w:rsidRDefault="000F0172" w:rsidP="00A50E5E">
            <w:pPr>
              <w:pStyle w:val="a3"/>
              <w:widowControl w:val="0"/>
              <w:numPr>
                <w:ilvl w:val="0"/>
                <w:numId w:val="25"/>
              </w:numPr>
              <w:spacing w:after="0" w:line="240" w:lineRule="auto"/>
              <w:ind w:left="5" w:firstLine="355"/>
              <w:jc w:val="both"/>
              <w:rPr>
                <w:rFonts w:ascii="Times New Roman" w:hAnsi="Times New Roman" w:cs="Times New Roman"/>
                <w:sz w:val="24"/>
                <w:szCs w:val="24"/>
              </w:rPr>
            </w:pPr>
            <w:r w:rsidRPr="005E36D7">
              <w:rPr>
                <w:rFonts w:ascii="Times New Roman" w:hAnsi="Times New Roman" w:cs="Times New Roman"/>
                <w:sz w:val="24"/>
                <w:szCs w:val="24"/>
              </w:rPr>
              <w:t>Амурская область, г. Тында, ул. Школьная, дом 15 – 85 календарных дней с даты подписания акта допуска к производ</w:t>
            </w:r>
            <w:r w:rsidR="000F7CFC">
              <w:rPr>
                <w:rFonts w:ascii="Times New Roman" w:hAnsi="Times New Roman" w:cs="Times New Roman"/>
                <w:sz w:val="24"/>
                <w:szCs w:val="24"/>
              </w:rPr>
              <w:t>ству работ по обследованию МКД.</w:t>
            </w:r>
          </w:p>
          <w:p w:rsidR="00506F47" w:rsidRPr="005E36D7" w:rsidRDefault="00506F47" w:rsidP="00506F47">
            <w:pPr>
              <w:widowControl w:val="0"/>
              <w:spacing w:after="0" w:line="240" w:lineRule="auto"/>
              <w:jc w:val="both"/>
              <w:rPr>
                <w:rFonts w:ascii="Times New Roman" w:hAnsi="Times New Roman" w:cs="Times New Roman"/>
                <w:sz w:val="24"/>
                <w:szCs w:val="24"/>
              </w:rPr>
            </w:pPr>
          </w:p>
          <w:p w:rsidR="00CA6CA0" w:rsidRPr="005E36D7" w:rsidRDefault="00980B3A"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Сроки </w:t>
            </w:r>
            <w:r w:rsidR="00637787"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этапов работ</w:t>
            </w:r>
            <w:r w:rsidRPr="005E36D7">
              <w:rPr>
                <w:rFonts w:ascii="Times New Roman" w:hAnsi="Times New Roman" w:cs="Times New Roman"/>
                <w:sz w:val="24"/>
                <w:szCs w:val="24"/>
              </w:rPr>
              <w:t xml:space="preserve">: в соответствии с графиком (-ами) </w:t>
            </w:r>
            <w:r w:rsidR="00637787"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и стоимости работ, у</w:t>
            </w:r>
            <w:r w:rsidR="00B26B38" w:rsidRPr="005E36D7">
              <w:rPr>
                <w:rFonts w:ascii="Times New Roman" w:hAnsi="Times New Roman" w:cs="Times New Roman"/>
                <w:sz w:val="24"/>
                <w:szCs w:val="24"/>
              </w:rPr>
              <w:t>казанном (-ыми) в Приложении № 4</w:t>
            </w:r>
            <w:r w:rsidR="006367E2" w:rsidRPr="005E36D7">
              <w:rPr>
                <w:rFonts w:ascii="Times New Roman" w:hAnsi="Times New Roman" w:cs="Times New Roman"/>
                <w:sz w:val="24"/>
                <w:szCs w:val="24"/>
              </w:rPr>
              <w:t xml:space="preserve">, включая стоимость этапов </w:t>
            </w:r>
            <w:r w:rsidRPr="005E36D7">
              <w:rPr>
                <w:rFonts w:ascii="Times New Roman" w:hAnsi="Times New Roman" w:cs="Times New Roman"/>
                <w:sz w:val="24"/>
                <w:szCs w:val="24"/>
              </w:rPr>
              <w:t>в</w:t>
            </w:r>
            <w:r w:rsidR="00FD5B1C" w:rsidRPr="005E36D7">
              <w:rPr>
                <w:rFonts w:ascii="Times New Roman" w:hAnsi="Times New Roman" w:cs="Times New Roman"/>
                <w:sz w:val="24"/>
                <w:szCs w:val="24"/>
              </w:rPr>
              <w:t>ыполнения работ</w:t>
            </w:r>
            <w:r w:rsidR="006367E2" w:rsidRPr="005E36D7">
              <w:rPr>
                <w:rFonts w:ascii="Times New Roman" w:hAnsi="Times New Roman" w:cs="Times New Roman"/>
                <w:sz w:val="24"/>
                <w:szCs w:val="24"/>
              </w:rPr>
              <w:t xml:space="preserve"> (услуг)</w:t>
            </w:r>
            <w:r w:rsidRPr="005E36D7">
              <w:rPr>
                <w:rFonts w:ascii="Times New Roman" w:hAnsi="Times New Roman" w:cs="Times New Roman"/>
                <w:sz w:val="24"/>
                <w:szCs w:val="24"/>
              </w:rPr>
              <w:t xml:space="preserve"> и разделе </w:t>
            </w:r>
            <w:r w:rsidRPr="005E36D7">
              <w:rPr>
                <w:rFonts w:ascii="Times New Roman" w:hAnsi="Times New Roman" w:cs="Times New Roman"/>
                <w:sz w:val="24"/>
                <w:szCs w:val="24"/>
                <w:lang w:val="en-US"/>
              </w:rPr>
              <w:t>VI</w:t>
            </w:r>
            <w:r w:rsidRPr="005E36D7">
              <w:rPr>
                <w:rFonts w:ascii="Times New Roman" w:hAnsi="Times New Roman" w:cs="Times New Roman"/>
                <w:sz w:val="24"/>
                <w:szCs w:val="24"/>
              </w:rPr>
              <w:t xml:space="preserve"> «Проект договора»</w:t>
            </w:r>
            <w:r w:rsidR="00FD5B1C" w:rsidRPr="005E36D7">
              <w:rPr>
                <w:rFonts w:ascii="Times New Roman" w:hAnsi="Times New Roman" w:cs="Times New Roman"/>
                <w:sz w:val="24"/>
                <w:szCs w:val="24"/>
              </w:rPr>
              <w:t>.</w:t>
            </w:r>
          </w:p>
          <w:p w:rsidR="007947CF" w:rsidRPr="005E36D7" w:rsidRDefault="007947CF" w:rsidP="00840DB6">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u w:val="single"/>
              </w:rPr>
              <w:t xml:space="preserve">Место </w:t>
            </w:r>
            <w:r w:rsidR="006367E2" w:rsidRPr="005E36D7">
              <w:rPr>
                <w:rFonts w:ascii="Times New Roman" w:hAnsi="Times New Roman" w:cs="Times New Roman"/>
                <w:sz w:val="24"/>
                <w:szCs w:val="24"/>
                <w:u w:val="single"/>
              </w:rPr>
              <w:t xml:space="preserve">оказания услуг и (или) </w:t>
            </w:r>
            <w:r w:rsidRPr="005E36D7">
              <w:rPr>
                <w:rFonts w:ascii="Times New Roman" w:hAnsi="Times New Roman" w:cs="Times New Roman"/>
                <w:sz w:val="24"/>
                <w:szCs w:val="24"/>
                <w:u w:val="single"/>
              </w:rPr>
              <w:t>выполнения работ:</w:t>
            </w:r>
            <w:r w:rsidRPr="005E36D7">
              <w:rPr>
                <w:rFonts w:ascii="Times New Roman" w:hAnsi="Times New Roman" w:cs="Times New Roman"/>
                <w:sz w:val="24"/>
                <w:szCs w:val="24"/>
              </w:rPr>
              <w:t xml:space="preserve"> </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Белогорский район, с. Пригородное, ул. Центральная, дом 5.</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Амурская, дом 112.</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Зейская, дом 34.</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Калинина, дом 132.</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Кузнечная, дом 210.</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Ленина, дом 285.</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Ломоносова, дом 261.</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Октябрьская, дом 56.</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Первомайская, дом 68.</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Пионерская, дом 112/2.</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Пограничная, дом 138.</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lastRenderedPageBreak/>
              <w:t>Амурская область, г. Благовещенск, ул. Пограничная, дом 138/1.</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Чайковского, дом 86.</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Благовещенский район, с. Чигири, ул. Центральная, дом 1.</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Благовещенский район, с. Чигири, ул. Центральная, дом 7.</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Благовещенский район, с. Чигири, ул. Центральная, дом 9.</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Бурейский район, пгт. Бурея, ул. Вокзальная, дом 2.</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 xml:space="preserve">Амурская область, Бурейский район, пгт. Новобурейский, ул. Трудовая, дом 62. </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Ивановский район, с. Среднебелая, ул. Лазо, дом 4.</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Ивановский район, с. Среднебелая, ул. Лазо, дом 6.</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Константиновский район, с. Константиновка, ул. 70 Лет Октября, дом 54Б.</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Константиновский район, с. Константиновка, ул. Ленина, дом 80.</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Магдагачинский район, пгт. Магдагачи, ул. Карла Маркса, дом 14.</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Магдагачинский район, пгт. Магдагачи, ул. Ленина, дом 13.</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Мазановский район, с. Новокиевский Увал, ул. В. Орловой, дом 2.</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Мазановский район, с. Новокиевский Увал, ул. В. Орловой, дом 2 А.</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Михайловский район, с. Чесноково, ул. Ленина, дом 25.</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п. Новорайчихинск, ул. Короткая, дом 6.</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п. Новорайчихинск, ул. Шоссейная, дом 3 А.</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Октябрьский район, с. Екатеринославка, ул. Вокзальная, дом 11.</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Октябрьский район, с. Екатеринославка, ул. Вокзальная, дом 13.</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58.</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60.</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пгт. Прогресс, ул. Заводская, дом 62.</w:t>
            </w:r>
          </w:p>
          <w:p w:rsidR="00BF4635" w:rsidRPr="005E36D7" w:rsidRDefault="00BF4635" w:rsidP="00E06724">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ЗАТО Циолковский, ул. Красногвардейская, дом 23.</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ЗАТО Циолковский, ул. Маршала Неделина, дом 18.</w:t>
            </w:r>
          </w:p>
          <w:p w:rsidR="00BF4635" w:rsidRPr="005E36D7" w:rsidRDefault="00BF4635" w:rsidP="00E06724">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ул. 50 Лет Октября, дом 10.</w:t>
            </w:r>
          </w:p>
          <w:p w:rsidR="00BF4635" w:rsidRPr="005E36D7" w:rsidRDefault="00BF4635" w:rsidP="00784EEE">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lastRenderedPageBreak/>
              <w:t>Амурская область, г. Свободный, ул. 50 Лет Октября, дом 11.</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пер. Театральный, дом 3.</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Свободный, пер. Театральный, дом 8.</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Серышевский район, пгт. Серышево, пер. Кирпичный, дом 16.</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Тамбовский район, с. Тамбовка, ул. Калининская, дом 62.</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Шимановский район, с. Мухино, ул. Кооперативная, дом 7.</w:t>
            </w:r>
          </w:p>
          <w:p w:rsidR="00BF4635" w:rsidRPr="005E36D7" w:rsidRDefault="00BF4635" w:rsidP="00784EEE">
            <w:pPr>
              <w:numPr>
                <w:ilvl w:val="0"/>
                <w:numId w:val="27"/>
              </w:numPr>
              <w:autoSpaceDE w:val="0"/>
              <w:autoSpaceDN w:val="0"/>
              <w:adjustRightInd w:val="0"/>
              <w:spacing w:after="0" w:line="240" w:lineRule="auto"/>
              <w:ind w:left="147" w:firstLine="573"/>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Шимановск, ул. Ленина, дом 32.</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Шимановск, мкр. № 1, дом 25.</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50 Лет Октября, дом 4.</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Игнатьевское шоссе, дом 13.</w:t>
            </w:r>
          </w:p>
          <w:p w:rsidR="00BF4635" w:rsidRPr="005E36D7" w:rsidRDefault="00BF4635" w:rsidP="00784EEE">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Благовещенск, ул. Студенческая, дом 24.</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Депутатская, дом 4.</w:t>
            </w:r>
          </w:p>
          <w:p w:rsidR="00BF4635" w:rsidRPr="005E36D7" w:rsidRDefault="00BF4635" w:rsidP="00784EEE">
            <w:pPr>
              <w:numPr>
                <w:ilvl w:val="0"/>
                <w:numId w:val="27"/>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Депутатская, дом 10.</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Дружбы, дом 2.</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Красная Пресня, дом 18.</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Спортивная, дом 2.</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Спортивная, дом 4.</w:t>
            </w:r>
          </w:p>
          <w:p w:rsidR="00BF4635" w:rsidRPr="005E36D7" w:rsidRDefault="00BF4635" w:rsidP="00784EEE">
            <w:pPr>
              <w:numPr>
                <w:ilvl w:val="0"/>
                <w:numId w:val="27"/>
              </w:numPr>
              <w:autoSpaceDE w:val="0"/>
              <w:autoSpaceDN w:val="0"/>
              <w:adjustRightInd w:val="0"/>
              <w:spacing w:after="0" w:line="240" w:lineRule="auto"/>
              <w:ind w:left="5" w:firstLine="715"/>
              <w:contextualSpacing/>
              <w:jc w:val="both"/>
              <w:rPr>
                <w:rFonts w:ascii="Times New Roman" w:eastAsia="Times New Roman" w:hAnsi="Times New Roman" w:cs="Times New Roman"/>
                <w:sz w:val="24"/>
                <w:szCs w:val="24"/>
                <w:lang w:eastAsia="ru-RU"/>
              </w:rPr>
            </w:pPr>
            <w:r w:rsidRPr="005E36D7">
              <w:rPr>
                <w:rFonts w:ascii="Times New Roman" w:eastAsia="Times New Roman" w:hAnsi="Times New Roman" w:cs="Times New Roman"/>
                <w:bCs/>
                <w:sz w:val="24"/>
                <w:szCs w:val="24"/>
                <w:lang w:eastAsia="ru-RU"/>
              </w:rPr>
              <w:t>Амурская область, г. Тында, ул. Школьная, дом 11.</w:t>
            </w:r>
          </w:p>
          <w:p w:rsidR="00840DB6" w:rsidRPr="005E36D7" w:rsidRDefault="00BF4635" w:rsidP="00840DB6">
            <w:pPr>
              <w:pStyle w:val="a3"/>
              <w:widowControl w:val="0"/>
              <w:numPr>
                <w:ilvl w:val="0"/>
                <w:numId w:val="27"/>
              </w:numPr>
              <w:spacing w:after="0" w:line="240" w:lineRule="auto"/>
              <w:ind w:left="5" w:firstLine="715"/>
              <w:jc w:val="both"/>
              <w:rPr>
                <w:rFonts w:ascii="Times New Roman" w:hAnsi="Times New Roman" w:cs="Times New Roman"/>
                <w:sz w:val="24"/>
                <w:szCs w:val="24"/>
              </w:rPr>
            </w:pPr>
            <w:r w:rsidRPr="005E36D7">
              <w:rPr>
                <w:rFonts w:ascii="Times New Roman" w:eastAsia="Times New Roman" w:hAnsi="Times New Roman" w:cs="Times New Roman"/>
                <w:bCs/>
                <w:sz w:val="24"/>
                <w:szCs w:val="24"/>
                <w:lang w:eastAsia="ru-RU"/>
              </w:rPr>
              <w:t>Амурская область, г. Тында, ул. Школьная, дом 15</w:t>
            </w:r>
            <w:r w:rsidR="00784EEE" w:rsidRPr="005E36D7">
              <w:rPr>
                <w:rFonts w:ascii="Times New Roman" w:eastAsia="Times New Roman" w:hAnsi="Times New Roman" w:cs="Times New Roman"/>
                <w:bCs/>
                <w:sz w:val="24"/>
                <w:szCs w:val="24"/>
                <w:lang w:eastAsia="ru-RU"/>
              </w:rPr>
              <w:t>.</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630EA7" w:rsidP="00594DBF">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«04</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sidR="005E36D7">
              <w:rPr>
                <w:rFonts w:ascii="Times New Roman" w:hAnsi="Times New Roman" w:cs="Times New Roman"/>
                <w:sz w:val="24"/>
                <w:szCs w:val="24"/>
              </w:rPr>
              <w:t>ноября</w:t>
            </w:r>
            <w:r w:rsidR="00F62337" w:rsidRPr="005E5B00">
              <w:rPr>
                <w:rFonts w:ascii="Times New Roman" w:hAnsi="Times New Roman" w:cs="Times New Roman"/>
                <w:sz w:val="24"/>
                <w:szCs w:val="24"/>
              </w:rPr>
              <w:t xml:space="preserve"> 2017г.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на участие в электронном аукционе:</w:t>
            </w:r>
          </w:p>
        </w:tc>
        <w:tc>
          <w:tcPr>
            <w:tcW w:w="5949" w:type="dxa"/>
          </w:tcPr>
          <w:p w:rsidR="00AD08DA" w:rsidRPr="00714C79" w:rsidRDefault="005E36D7" w:rsidP="005E36D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1A69F7" w:rsidRPr="00714C79">
              <w:rPr>
                <w:rFonts w:ascii="Times New Roman" w:hAnsi="Times New Roman" w:cs="Times New Roman"/>
                <w:sz w:val="24"/>
                <w:szCs w:val="24"/>
              </w:rPr>
              <w:t xml:space="preserve">» </w:t>
            </w:r>
            <w:r>
              <w:rPr>
                <w:rFonts w:ascii="Times New Roman" w:hAnsi="Times New Roman" w:cs="Times New Roman"/>
                <w:sz w:val="24"/>
                <w:szCs w:val="24"/>
              </w:rPr>
              <w:t>ноября</w:t>
            </w:r>
            <w:r w:rsidR="00F62337" w:rsidRPr="00714C79">
              <w:rPr>
                <w:rFonts w:ascii="Times New Roman" w:hAnsi="Times New Roman" w:cs="Times New Roman"/>
                <w:sz w:val="24"/>
                <w:szCs w:val="24"/>
              </w:rPr>
              <w:t xml:space="preserve"> 2017г.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lastRenderedPageBreak/>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5E36D7">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5E36D7">
              <w:rPr>
                <w:rFonts w:ascii="Times New Roman" w:hAnsi="Times New Roman" w:cs="Times New Roman"/>
                <w:sz w:val="24"/>
                <w:szCs w:val="24"/>
              </w:rPr>
              <w:t>27</w:t>
            </w:r>
            <w:r w:rsidR="00F62337" w:rsidRPr="00714C79">
              <w:rPr>
                <w:rFonts w:ascii="Times New Roman" w:hAnsi="Times New Roman" w:cs="Times New Roman"/>
                <w:sz w:val="24"/>
                <w:szCs w:val="24"/>
              </w:rPr>
              <w:t xml:space="preserve">» </w:t>
            </w:r>
            <w:r w:rsidR="005E36D7">
              <w:rPr>
                <w:rFonts w:ascii="Times New Roman" w:hAnsi="Times New Roman" w:cs="Times New Roman"/>
                <w:sz w:val="24"/>
                <w:szCs w:val="24"/>
              </w:rPr>
              <w:t>ноября</w:t>
            </w:r>
            <w:r w:rsidR="00F62337" w:rsidRPr="00714C79">
              <w:rPr>
                <w:rFonts w:ascii="Times New Roman" w:hAnsi="Times New Roman" w:cs="Times New Roman"/>
                <w:sz w:val="24"/>
                <w:szCs w:val="24"/>
              </w:rPr>
              <w:t xml:space="preserve"> 2017г.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5E36D7" w:rsidP="005E36D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F62337" w:rsidRPr="00714C79">
              <w:rPr>
                <w:rFonts w:ascii="Times New Roman" w:hAnsi="Times New Roman" w:cs="Times New Roman"/>
                <w:sz w:val="24"/>
                <w:szCs w:val="24"/>
              </w:rPr>
              <w:t xml:space="preserve">» </w:t>
            </w:r>
            <w:r>
              <w:rPr>
                <w:rFonts w:ascii="Times New Roman" w:hAnsi="Times New Roman" w:cs="Times New Roman"/>
                <w:sz w:val="24"/>
                <w:szCs w:val="24"/>
              </w:rPr>
              <w:t>ноября</w:t>
            </w:r>
            <w:r w:rsidR="00F62337" w:rsidRPr="00714C79">
              <w:rPr>
                <w:rFonts w:ascii="Times New Roman" w:hAnsi="Times New Roman" w:cs="Times New Roman"/>
                <w:sz w:val="24"/>
                <w:szCs w:val="24"/>
              </w:rPr>
              <w:t xml:space="preserve"> 2017г.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9C71E4" w:rsidP="00594DBF">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 xml:space="preserve">с момента размещения извещения до </w:t>
            </w:r>
            <w:r w:rsidR="000F2EBB">
              <w:rPr>
                <w:rFonts w:ascii="Times New Roman" w:hAnsi="Times New Roman" w:cs="Times New Roman"/>
                <w:sz w:val="24"/>
                <w:szCs w:val="24"/>
              </w:rPr>
              <w:t>19.11</w:t>
            </w:r>
            <w:r w:rsidR="00714C79" w:rsidRPr="00714C79">
              <w:rPr>
                <w:rFonts w:ascii="Times New Roman" w:hAnsi="Times New Roman" w:cs="Times New Roman"/>
                <w:sz w:val="24"/>
                <w:szCs w:val="24"/>
              </w:rPr>
              <w:t>.</w:t>
            </w:r>
            <w:r w:rsidRPr="00714C79">
              <w:rPr>
                <w:rFonts w:ascii="Times New Roman" w:hAnsi="Times New Roman" w:cs="Times New Roman"/>
                <w:sz w:val="24"/>
                <w:szCs w:val="24"/>
              </w:rPr>
              <w:t>2017г.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w:t>
            </w:r>
            <w:r w:rsidRPr="00A449F5">
              <w:rPr>
                <w:rFonts w:ascii="Times New Roman" w:hAnsi="Times New Roman" w:cs="Times New Roman"/>
                <w:sz w:val="24"/>
                <w:szCs w:val="24"/>
              </w:rPr>
              <w:lastRenderedPageBreak/>
              <w:t>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630EA7">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630EA7">
              <w:rPr>
                <w:rFonts w:ascii="Times New Roman" w:hAnsi="Times New Roman" w:cs="Times New Roman"/>
                <w:b/>
                <w:sz w:val="24"/>
                <w:szCs w:val="24"/>
              </w:rPr>
              <w:t>74 273,71</w:t>
            </w:r>
            <w:r w:rsidR="001A69F7" w:rsidRPr="00714C79">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630EA7">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 </w:t>
            </w:r>
            <w:r w:rsidR="000F2EBB">
              <w:rPr>
                <w:rFonts w:ascii="Times New Roman" w:hAnsi="Times New Roman" w:cs="Times New Roman"/>
                <w:b/>
                <w:sz w:val="24"/>
                <w:szCs w:val="24"/>
              </w:rPr>
              <w:t>1</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630EA7">
              <w:rPr>
                <w:rFonts w:ascii="Times New Roman" w:hAnsi="Times New Roman" w:cs="Times New Roman"/>
                <w:b/>
                <w:sz w:val="24"/>
                <w:szCs w:val="24"/>
              </w:rPr>
              <w:t>148 547,41</w:t>
            </w:r>
            <w:r w:rsidRPr="000F2EBB">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w:t>
            </w:r>
            <w:r w:rsidRPr="00A449F5">
              <w:rPr>
                <w:rFonts w:ascii="Times New Roman" w:hAnsi="Times New Roman" w:cs="Times New Roman"/>
                <w:sz w:val="24"/>
                <w:szCs w:val="24"/>
              </w:rPr>
              <w:lastRenderedPageBreak/>
              <w:t>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w:t>
            </w:r>
            <w:r w:rsidRPr="000F2EBB">
              <w:rPr>
                <w:rFonts w:ascii="Times New Roman" w:hAnsi="Times New Roman" w:cs="Times New Roman"/>
                <w:sz w:val="24"/>
                <w:szCs w:val="24"/>
              </w:rPr>
              <w:lastRenderedPageBreak/>
              <w:t>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365"/>
        <w:gridCol w:w="4498"/>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6E3EE4" w:rsidRDefault="006E3EE4"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bookmarkStart w:id="0" w:name="_GoBack"/>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p w:rsidR="002D75ED" w:rsidRDefault="001A69F7" w:rsidP="00357EDB">
      <w:pPr>
        <w:pStyle w:val="ConsPlusNormal"/>
        <w:ind w:firstLine="709"/>
        <w:jc w:val="both"/>
        <w:rPr>
          <w:sz w:val="24"/>
          <w:szCs w:val="24"/>
        </w:rPr>
      </w:pPr>
      <w:r>
        <w:rPr>
          <w:sz w:val="24"/>
          <w:szCs w:val="24"/>
        </w:rPr>
        <w:t xml:space="preserve">  </w:t>
      </w:r>
    </w:p>
    <w:tbl>
      <w:tblPr>
        <w:tblW w:w="5000" w:type="pct"/>
        <w:tblLook w:val="04A0" w:firstRow="1" w:lastRow="0" w:firstColumn="1" w:lastColumn="0" w:noHBand="0" w:noVBand="1"/>
      </w:tblPr>
      <w:tblGrid>
        <w:gridCol w:w="227"/>
        <w:gridCol w:w="5079"/>
        <w:gridCol w:w="826"/>
        <w:gridCol w:w="562"/>
        <w:gridCol w:w="848"/>
        <w:gridCol w:w="775"/>
        <w:gridCol w:w="261"/>
        <w:gridCol w:w="262"/>
        <w:gridCol w:w="262"/>
        <w:gridCol w:w="262"/>
        <w:gridCol w:w="262"/>
        <w:gridCol w:w="262"/>
        <w:gridCol w:w="262"/>
        <w:gridCol w:w="262"/>
        <w:gridCol w:w="262"/>
        <w:gridCol w:w="262"/>
        <w:gridCol w:w="262"/>
        <w:gridCol w:w="262"/>
        <w:gridCol w:w="262"/>
        <w:gridCol w:w="262"/>
        <w:gridCol w:w="262"/>
        <w:gridCol w:w="286"/>
        <w:gridCol w:w="268"/>
        <w:gridCol w:w="271"/>
        <w:gridCol w:w="286"/>
        <w:gridCol w:w="268"/>
        <w:gridCol w:w="271"/>
        <w:gridCol w:w="338"/>
        <w:gridCol w:w="332"/>
        <w:gridCol w:w="326"/>
        <w:gridCol w:w="319"/>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p w:rsidR="00744108" w:rsidRDefault="00FB7AD1" w:rsidP="00413632">
      <w:pPr>
        <w:pStyle w:val="ConsPlusNormal"/>
        <w:jc w:val="both"/>
        <w:rPr>
          <w:sz w:val="24"/>
          <w:szCs w:val="24"/>
        </w:rPr>
      </w:pPr>
      <w:r w:rsidRPr="00FB7AD1">
        <w:drawing>
          <wp:inline distT="0" distB="0" distL="0" distR="0">
            <wp:extent cx="9896475" cy="37432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1179" cy="3748781"/>
                    </a:xfrm>
                    <a:prstGeom prst="rect">
                      <a:avLst/>
                    </a:prstGeom>
                    <a:noFill/>
                    <a:ln>
                      <a:noFill/>
                    </a:ln>
                  </pic:spPr>
                </pic:pic>
              </a:graphicData>
            </a:graphic>
          </wp:inline>
        </w:drawing>
      </w:r>
    </w:p>
    <w:bookmarkEnd w:id="0"/>
    <w:p w:rsidR="00744108" w:rsidRPr="00744108" w:rsidRDefault="00744108" w:rsidP="00744108"/>
    <w:p w:rsidR="00744108" w:rsidRDefault="00744108" w:rsidP="00744108"/>
    <w:p w:rsidR="00744108" w:rsidRDefault="00744108" w:rsidP="00744108"/>
    <w:p w:rsidR="00413632" w:rsidRPr="00744108" w:rsidRDefault="00744108" w:rsidP="00744108">
      <w:pPr>
        <w:tabs>
          <w:tab w:val="left" w:pos="11940"/>
        </w:tabs>
        <w:sectPr w:rsidR="00413632" w:rsidRPr="00744108" w:rsidSect="00C46690">
          <w:pgSz w:w="16838" w:h="11906" w:orient="landscape"/>
          <w:pgMar w:top="568" w:right="1134" w:bottom="1701" w:left="709" w:header="709" w:footer="709" w:gutter="0"/>
          <w:cols w:space="708"/>
          <w:docGrid w:linePitch="360"/>
        </w:sectPr>
      </w:pPr>
      <w:r>
        <w:tab/>
      </w: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1" w:name="Par264"/>
            <w:bookmarkEnd w:id="1"/>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sidR="000113EE">
        <w:rPr>
          <w:i/>
        </w:rPr>
        <w:t>:</w:t>
      </w:r>
      <w:r>
        <w:rPr>
          <w:i/>
        </w:rPr>
        <w:t>______________________________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685"/>
        <w:gridCol w:w="4682"/>
      </w:tblGrid>
      <w:tr w:rsidR="006049F0" w:rsidRPr="00281DE0" w:rsidTr="00D16836">
        <w:trPr>
          <w:trHeight w:val="2125"/>
        </w:trPr>
        <w:tc>
          <w:tcPr>
            <w:tcW w:w="2791"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D16836">
        <w:trPr>
          <w:trHeight w:val="422"/>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r w:rsidR="006049F0" w:rsidRPr="00281DE0" w:rsidTr="00D16836">
        <w:trPr>
          <w:trHeight w:val="436"/>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r w:rsidR="006049F0" w:rsidRPr="00281DE0" w:rsidTr="00D16836">
        <w:trPr>
          <w:trHeight w:val="436"/>
        </w:trPr>
        <w:tc>
          <w:tcPr>
            <w:tcW w:w="2791" w:type="dxa"/>
            <w:shd w:val="clear" w:color="auto" w:fill="auto"/>
            <w:vAlign w:val="center"/>
          </w:tcPr>
          <w:p w:rsidR="006049F0" w:rsidRPr="009E6BC1" w:rsidRDefault="006049F0" w:rsidP="00D95E5A">
            <w:pPr>
              <w:jc w:val="center"/>
            </w:pPr>
          </w:p>
        </w:tc>
        <w:tc>
          <w:tcPr>
            <w:tcW w:w="2685" w:type="dxa"/>
            <w:shd w:val="clear" w:color="auto" w:fill="auto"/>
            <w:vAlign w:val="center"/>
          </w:tcPr>
          <w:p w:rsidR="006049F0" w:rsidRPr="009E6BC1" w:rsidRDefault="006049F0" w:rsidP="00D95E5A">
            <w:pPr>
              <w:jc w:val="center"/>
            </w:pPr>
          </w:p>
        </w:tc>
        <w:tc>
          <w:tcPr>
            <w:tcW w:w="4682"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669"/>
        <w:gridCol w:w="4654"/>
      </w:tblGrid>
      <w:tr w:rsidR="00CB390B" w:rsidRPr="009E6BC1" w:rsidTr="00D16836">
        <w:trPr>
          <w:trHeight w:val="2779"/>
        </w:trPr>
        <w:tc>
          <w:tcPr>
            <w:tcW w:w="2775"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6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54"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D16836">
        <w:trPr>
          <w:trHeight w:val="438"/>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r w:rsidR="00CB390B" w:rsidRPr="009E6BC1" w:rsidTr="00D16836">
        <w:trPr>
          <w:trHeight w:val="453"/>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r w:rsidR="00CB390B" w:rsidRPr="009E6BC1" w:rsidTr="00D16836">
        <w:trPr>
          <w:trHeight w:val="453"/>
        </w:trPr>
        <w:tc>
          <w:tcPr>
            <w:tcW w:w="2775" w:type="dxa"/>
            <w:shd w:val="clear" w:color="auto" w:fill="auto"/>
            <w:vAlign w:val="center"/>
          </w:tcPr>
          <w:p w:rsidR="00CB390B" w:rsidRPr="009E6BC1" w:rsidRDefault="00CB390B" w:rsidP="0015411D">
            <w:pPr>
              <w:jc w:val="center"/>
            </w:pPr>
          </w:p>
        </w:tc>
        <w:tc>
          <w:tcPr>
            <w:tcW w:w="2669" w:type="dxa"/>
            <w:shd w:val="clear" w:color="auto" w:fill="auto"/>
            <w:vAlign w:val="center"/>
          </w:tcPr>
          <w:p w:rsidR="00CB390B" w:rsidRPr="009E6BC1" w:rsidRDefault="00CB390B" w:rsidP="0015411D">
            <w:pPr>
              <w:jc w:val="center"/>
            </w:pPr>
          </w:p>
        </w:tc>
        <w:tc>
          <w:tcPr>
            <w:tcW w:w="4654"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2" w:name="Par372"/>
      <w:bookmarkEnd w:id="2"/>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Default="00C17CB9" w:rsidP="00C17CB9">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«____» </w:t>
      </w:r>
      <w:r>
        <w:rPr>
          <w:rFonts w:ascii="Times New Roman" w:hAnsi="Times New Roman" w:cs="Times New Roman"/>
          <w:sz w:val="24"/>
          <w:szCs w:val="24"/>
          <w:u w:val="single"/>
        </w:rPr>
        <w:t xml:space="preserve"> ____________         20__</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xml:space="preserve">) (далее по тексту - Объекты), осуществляемый в целях обеспечения </w:t>
      </w:r>
      <w:r>
        <w:rPr>
          <w:rFonts w:ascii="Times New Roman" w:eastAsiaTheme="minorEastAsia" w:hAnsi="Times New Roman" w:cs="Times New Roman"/>
          <w:sz w:val="24"/>
          <w:szCs w:val="24"/>
          <w:lang w:eastAsia="ru-RU"/>
        </w:rPr>
        <w:lastRenderedPageBreak/>
        <w:t>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 но не позднее 25.12.2018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w:t>
      </w:r>
      <w:r>
        <w:rPr>
          <w:rFonts w:ascii="Times New Roman" w:hAnsi="Times New Roman" w:cs="Times New Roman"/>
          <w:sz w:val="24"/>
          <w:szCs w:val="24"/>
        </w:rPr>
        <w:lastRenderedPageBreak/>
        <w:t>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ресурсоснабжающей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1"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2"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3"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4"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5"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 xml:space="preserve">(Приложение </w:t>
      </w:r>
      <w:r>
        <w:rPr>
          <w:rFonts w:ascii="Times New Roman" w:hAnsi="Times New Roman" w:cs="Times New Roman"/>
          <w:b/>
          <w:sz w:val="24"/>
          <w:szCs w:val="24"/>
        </w:rPr>
        <w:lastRenderedPageBreak/>
        <w:t>№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и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Pr>
          <w:rFonts w:ascii="Times New Roman" w:hAnsi="Times New Roman" w:cs="Times New Roman"/>
          <w:sz w:val="24"/>
          <w:szCs w:val="24"/>
        </w:rPr>
        <w:t>1</w:t>
      </w:r>
      <w:r w:rsidRPr="00B41463">
        <w:rPr>
          <w:rFonts w:ascii="Times New Roman" w:hAnsi="Times New Roman" w:cs="Times New Roman"/>
          <w:sz w:val="24"/>
          <w:szCs w:val="24"/>
        </w:rPr>
        <w:t xml:space="preserve"> (</w:t>
      </w:r>
      <w:r>
        <w:rPr>
          <w:rFonts w:ascii="Times New Roman" w:hAnsi="Times New Roman" w:cs="Times New Roman"/>
          <w:sz w:val="24"/>
          <w:szCs w:val="24"/>
        </w:rPr>
        <w:t>один</w:t>
      </w:r>
      <w:r w:rsidRPr="00B41463">
        <w:rPr>
          <w:rFonts w:ascii="Times New Roman" w:hAnsi="Times New Roman" w:cs="Times New Roman"/>
          <w:sz w:val="24"/>
          <w:szCs w:val="24"/>
        </w:rPr>
        <w:t>) процент от начальной (максимальной) цены договора.</w:t>
      </w:r>
    </w:p>
    <w:p w:rsidR="00C17CB9" w:rsidRPr="0051721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Назначение платежа – обеспечение исполнения обязательств, наименование предмета электронного аукциона, Без НДС.</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Реквизиты банка: филиал  Банка ВТБ ПАО  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обеспечение исполнения обязательств  по договору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7.3.3. </w:t>
      </w:r>
      <w:r>
        <w:rPr>
          <w:rFonts w:ascii="Times New Roman" w:eastAsia="Times New Roman" w:hAnsi="Times New Roman" w:cs="Times New Roman"/>
          <w:sz w:val="24"/>
          <w:szCs w:val="24"/>
          <w:lang w:eastAsia="ru-RU"/>
        </w:rPr>
        <w:t>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6"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обязательств, предусмотренных п.2.6.,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основаниям, установленным п.13.3.,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3"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3"/>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даты подписания и действует до 25 декабря 2018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b/>
          <w:sz w:val="28"/>
          <w:szCs w:val="28"/>
        </w:rPr>
      </w:pPr>
    </w:p>
    <w:p w:rsidR="00C17CB9" w:rsidRDefault="00C17CB9" w:rsidP="00C17CB9">
      <w:pPr>
        <w:jc w:val="center"/>
        <w:rPr>
          <w:rFonts w:ascii="Times New Roman" w:hAnsi="Times New Roman" w:cs="Times New Roman"/>
          <w:b/>
          <w:sz w:val="28"/>
          <w:szCs w:val="28"/>
        </w:rPr>
      </w:pPr>
      <w:r>
        <w:rPr>
          <w:rFonts w:ascii="Times New Roman" w:hAnsi="Times New Roman" w:cs="Times New Roman"/>
          <w:b/>
          <w:sz w:val="28"/>
          <w:szCs w:val="28"/>
        </w:rPr>
        <w:t>Задание на разработку проектно-сметной документации</w:t>
      </w:r>
    </w:p>
    <w:p w:rsidR="00C17CB9" w:rsidRDefault="00C17CB9" w:rsidP="00C17CB9">
      <w:pPr>
        <w:spacing w:line="259" w:lineRule="auto"/>
        <w:rPr>
          <w:rFonts w:ascii="Times New Roman" w:hAnsi="Times New Roman" w:cs="Times New Roman"/>
          <w:sz w:val="28"/>
          <w:szCs w:val="28"/>
        </w:rPr>
      </w:pPr>
    </w:p>
    <w:tbl>
      <w:tblPr>
        <w:tblStyle w:val="1"/>
        <w:tblW w:w="4899" w:type="pct"/>
        <w:tblInd w:w="-34" w:type="dxa"/>
        <w:tblLayout w:type="fixed"/>
        <w:tblLook w:val="04A0" w:firstRow="1" w:lastRow="0" w:firstColumn="1" w:lastColumn="0" w:noHBand="0" w:noVBand="1"/>
      </w:tblPr>
      <w:tblGrid>
        <w:gridCol w:w="675"/>
        <w:gridCol w:w="3204"/>
        <w:gridCol w:w="482"/>
        <w:gridCol w:w="5988"/>
      </w:tblGrid>
      <w:tr w:rsidR="00C17CB9" w:rsidRPr="00E15C52" w:rsidTr="006E3EE4">
        <w:trPr>
          <w:trHeight w:val="768"/>
        </w:trPr>
        <w:tc>
          <w:tcPr>
            <w:tcW w:w="326" w:type="pct"/>
            <w:vMerge w:val="restar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1</w:t>
            </w:r>
          </w:p>
        </w:tc>
        <w:tc>
          <w:tcPr>
            <w:tcW w:w="1548" w:type="pct"/>
            <w:vMerge w:val="restar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Наименование объектов</w:t>
            </w:r>
          </w:p>
        </w:tc>
        <w:tc>
          <w:tcPr>
            <w:tcW w:w="3126" w:type="pct"/>
            <w:gridSpan w:val="2"/>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Многоквартирные жилые дома по следующим адресам:</w:t>
            </w:r>
          </w:p>
        </w:tc>
      </w:tr>
      <w:tr w:rsidR="00C17CB9" w:rsidRPr="00E15C52" w:rsidTr="006E3EE4">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312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Капитальный ремонт внутридомовых инженерных систем</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Белогорский район, с. Пригородное, ул. Центральная, 5</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Амурская, 112</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Зейская, 34</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Калинина, 132</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5</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Кузнечная, 210</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6</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Ленина, 285</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7</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Ломоносова, 261</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8</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Октябрьская, 56</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9</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Первомайская, 68</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10</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Пионерская, 112/2</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11</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Пограничная, 138</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12</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Пограничная, 138/1</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13</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Благовещенский район, с. Чигири, ул. Центральная, 1</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14</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Благовещенский район, с. Чигири, ул. Центральная, 7</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15</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Благовещенский район, с. Чигири, ул. Центральная, 9</w:t>
            </w:r>
          </w:p>
        </w:tc>
      </w:tr>
      <w:tr w:rsidR="00C17CB9" w:rsidRPr="00E15C52" w:rsidTr="00A235A6">
        <w:trPr>
          <w:trHeight w:val="64"/>
        </w:trPr>
        <w:tc>
          <w:tcPr>
            <w:tcW w:w="326" w:type="pct"/>
            <w:vMerge/>
          </w:tcPr>
          <w:p w:rsidR="00C17CB9" w:rsidRPr="008839E2" w:rsidRDefault="00C17CB9" w:rsidP="00A235A6">
            <w:pPr>
              <w:spacing w:line="259" w:lineRule="auto"/>
              <w:jc w:val="both"/>
              <w:rPr>
                <w:rFonts w:ascii="Times New Roman" w:hAnsi="Times New Roman"/>
                <w:sz w:val="24"/>
                <w:szCs w:val="24"/>
              </w:rPr>
            </w:pPr>
          </w:p>
        </w:tc>
        <w:tc>
          <w:tcPr>
            <w:tcW w:w="1548" w:type="pct"/>
            <w:vMerge/>
          </w:tcPr>
          <w:p w:rsidR="00C17CB9" w:rsidRPr="008839E2" w:rsidRDefault="00C17CB9" w:rsidP="00A235A6">
            <w:pPr>
              <w:spacing w:line="259" w:lineRule="auto"/>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16</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Бурейский район, пгт. Бурея, ул. Вокзальная, 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17</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Бурейский район, пгт. Новобурейский, ул. Трудовая, 62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18</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Ивановский район, с. Среднебелая, ул. Лазо, 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19</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Ивановский район, с. Среднебелая, ул. Лазо, 6</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20</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Константиновский район, с. Константиновка, ул. 70 лет Октября, 54Б</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21</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Константиновский район, с. Константиновка, ул. Ленина, 80</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22</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Магдагачинский район, пгт. Магдагачи, ул. К. Маркса, 14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23</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Магдагачинский район, пгт. Магдагачи, ул. Ленина, 13</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24</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Мазановский район, с. Новокиевский Увал, ул. В. Орловой, 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25</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Мазановский район, с. Новокиевский Увал, ул. В. Орловой, 2А</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26</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Михайловский район, с. Чесноково, ул. Ленина, дом 25</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6E3EE4" w:rsidRDefault="006E3EE4" w:rsidP="00A235A6">
            <w:pPr>
              <w:jc w:val="center"/>
              <w:rPr>
                <w:rFonts w:ascii="Times New Roman" w:hAnsi="Times New Roman"/>
                <w:color w:val="000000"/>
                <w:sz w:val="20"/>
                <w:szCs w:val="24"/>
              </w:rPr>
            </w:pPr>
            <w:r>
              <w:rPr>
                <w:rFonts w:ascii="Times New Roman" w:hAnsi="Times New Roman"/>
                <w:color w:val="000000"/>
                <w:sz w:val="20"/>
                <w:szCs w:val="24"/>
              </w:rPr>
              <w:t>27</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пгт. Прогресс, п. Новорайчихинск, ул. Короткая, дом 6</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Borders>
              <w:right w:val="single" w:sz="4" w:space="0" w:color="auto"/>
            </w:tcBorders>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28</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пгт. Прогресс, п. Новорайчихинск, ул. Шоссейная, дом 3а</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29</w:t>
            </w:r>
          </w:p>
        </w:tc>
        <w:tc>
          <w:tcPr>
            <w:tcW w:w="2893" w:type="pct"/>
            <w:tcBorders>
              <w:top w:val="single" w:sz="4" w:space="0" w:color="auto"/>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Октябрьский район, с. Екатеринославка, ул. Вокзальная, 11</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30</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Октябрьский район, с. Екатеринославка, ул. Вокзальная, 13</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31</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пгт. Прогресс, ул. Заводская, 58</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32</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пгт. Прогресс, ул. Заводская, 60</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33</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пгт. Прогресс, ул. Заводская, 62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34</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ЗАТО Циолковский, ул. Красногвардейская, 23</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35</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ЗАТО Циолковский, ул. Маршала Неделина, 18</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36</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Свободный, ул. 50 лет Октября, 10</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37</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Свободный, ул. 50 лет Октября, 11</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38</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Свободный, пер. Театральный, 3</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39</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Свободный, пер. Театральный, 8</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40</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Серышевский район, пгт. Серышево, пер. Кирпичный, 16</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41</w:t>
            </w:r>
          </w:p>
        </w:tc>
        <w:tc>
          <w:tcPr>
            <w:tcW w:w="2893" w:type="pct"/>
            <w:tcBorders>
              <w:top w:val="nil"/>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Тамбовский район, с. Тамбовка, ул. Калининская, 62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42</w:t>
            </w:r>
          </w:p>
        </w:tc>
        <w:tc>
          <w:tcPr>
            <w:tcW w:w="2893" w:type="pct"/>
            <w:tcBorders>
              <w:top w:val="nil"/>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Шимановский район, с. Мухино, ул. Кооперативная, 7</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Borders>
              <w:right w:val="single" w:sz="4" w:space="0" w:color="auto"/>
            </w:tcBorders>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43</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Шимановск, ул. Ленина, 32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44</w:t>
            </w:r>
          </w:p>
        </w:tc>
        <w:tc>
          <w:tcPr>
            <w:tcW w:w="2893" w:type="pct"/>
            <w:tcBorders>
              <w:top w:val="single" w:sz="4" w:space="0" w:color="auto"/>
              <w:left w:val="nil"/>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Шимановск, мкр. №1 д. 25</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6E3EE4" w:rsidP="00A235A6">
            <w:pPr>
              <w:jc w:val="center"/>
              <w:rPr>
                <w:rFonts w:ascii="Times New Roman" w:hAnsi="Times New Roman"/>
                <w:color w:val="000000"/>
                <w:sz w:val="20"/>
                <w:szCs w:val="24"/>
              </w:rPr>
            </w:pPr>
            <w:r>
              <w:rPr>
                <w:rFonts w:ascii="Times New Roman" w:hAnsi="Times New Roman"/>
                <w:color w:val="000000"/>
                <w:sz w:val="20"/>
                <w:szCs w:val="24"/>
              </w:rPr>
              <w:t>45</w:t>
            </w:r>
          </w:p>
        </w:tc>
        <w:tc>
          <w:tcPr>
            <w:tcW w:w="2893" w:type="pct"/>
            <w:tcBorders>
              <w:top w:val="single" w:sz="4" w:space="0" w:color="auto"/>
              <w:left w:val="nil"/>
              <w:bottom w:val="single" w:sz="4" w:space="0" w:color="auto"/>
              <w:right w:val="single" w:sz="4" w:space="0" w:color="auto"/>
            </w:tcBorders>
            <w:shd w:val="clear" w:color="auto" w:fill="auto"/>
            <w:vAlign w:val="center"/>
          </w:tcPr>
          <w:p w:rsidR="00C17CB9" w:rsidRPr="008839E2" w:rsidRDefault="00C17CB9" w:rsidP="00A235A6">
            <w:pPr>
              <w:rPr>
                <w:rFonts w:ascii="Times New Roman" w:hAnsi="Times New Roman"/>
                <w:color w:val="000000"/>
                <w:sz w:val="20"/>
                <w:szCs w:val="24"/>
              </w:rPr>
            </w:pPr>
            <w:r w:rsidRPr="008839E2">
              <w:rPr>
                <w:rFonts w:ascii="Times New Roman" w:hAnsi="Times New Roman"/>
                <w:color w:val="000000"/>
                <w:sz w:val="20"/>
                <w:szCs w:val="24"/>
              </w:rPr>
              <w:t>г. Благовещенск, ул. Чайковского, 86</w:t>
            </w:r>
          </w:p>
        </w:tc>
      </w:tr>
      <w:tr w:rsidR="00C17CB9" w:rsidRPr="00E15C52" w:rsidTr="006E3EE4">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312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 xml:space="preserve">Капитальный ремонт лифтового оборудования </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1</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50 лет Октября, 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2</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Игнатьевское шоссе, 13</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3</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Благовещенск, ул. Студенческая, 24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4</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Депутатская, 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5</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Депутатская, 10</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6</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Дружбы, 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7</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Красная Пресня, 18</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8</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Спортивная, 2</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9</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Спортивная, 4</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10</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Школьная, 11</w:t>
            </w:r>
          </w:p>
        </w:tc>
      </w:tr>
      <w:tr w:rsidR="00C17CB9" w:rsidRPr="00E15C52" w:rsidTr="00A235A6">
        <w:trPr>
          <w:trHeight w:val="64"/>
        </w:trPr>
        <w:tc>
          <w:tcPr>
            <w:tcW w:w="326" w:type="pct"/>
            <w:vMerge/>
          </w:tcPr>
          <w:p w:rsidR="00C17CB9" w:rsidRPr="008839E2" w:rsidRDefault="00C17CB9" w:rsidP="00A235A6">
            <w:pPr>
              <w:jc w:val="both"/>
              <w:rPr>
                <w:rFonts w:ascii="Times New Roman" w:hAnsi="Times New Roman"/>
                <w:sz w:val="24"/>
                <w:szCs w:val="24"/>
              </w:rPr>
            </w:pPr>
          </w:p>
        </w:tc>
        <w:tc>
          <w:tcPr>
            <w:tcW w:w="1548" w:type="pct"/>
            <w:vMerge/>
          </w:tcPr>
          <w:p w:rsidR="00C17CB9" w:rsidRPr="008839E2" w:rsidRDefault="00C17CB9" w:rsidP="00A235A6">
            <w:pPr>
              <w:jc w:val="both"/>
              <w:rPr>
                <w:rFonts w:ascii="Times New Roman" w:hAnsi="Times New Roman"/>
                <w:sz w:val="24"/>
                <w:szCs w:val="24"/>
              </w:rPr>
            </w:pPr>
          </w:p>
        </w:tc>
        <w:tc>
          <w:tcPr>
            <w:tcW w:w="23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jc w:val="center"/>
              <w:rPr>
                <w:rFonts w:ascii="Times New Roman" w:hAnsi="Times New Roman"/>
                <w:color w:val="000000"/>
                <w:sz w:val="20"/>
                <w:szCs w:val="24"/>
              </w:rPr>
            </w:pPr>
            <w:r w:rsidRPr="008839E2">
              <w:rPr>
                <w:rFonts w:ascii="Times New Roman" w:hAnsi="Times New Roman"/>
                <w:color w:val="000000"/>
                <w:sz w:val="20"/>
                <w:szCs w:val="24"/>
              </w:rPr>
              <w:t>11</w:t>
            </w:r>
          </w:p>
        </w:tc>
        <w:tc>
          <w:tcPr>
            <w:tcW w:w="2893" w:type="pct"/>
            <w:tcBorders>
              <w:top w:val="nil"/>
              <w:left w:val="single" w:sz="4" w:space="0" w:color="auto"/>
              <w:bottom w:val="single" w:sz="4" w:space="0" w:color="auto"/>
              <w:right w:val="single" w:sz="4" w:space="0" w:color="auto"/>
            </w:tcBorders>
            <w:shd w:val="clear" w:color="auto" w:fill="auto"/>
            <w:vAlign w:val="bottom"/>
          </w:tcPr>
          <w:p w:rsidR="00C17CB9" w:rsidRPr="008839E2" w:rsidRDefault="00C17CB9" w:rsidP="00A235A6">
            <w:pPr>
              <w:rPr>
                <w:rFonts w:ascii="Times New Roman" w:hAnsi="Times New Roman"/>
                <w:sz w:val="20"/>
                <w:szCs w:val="24"/>
              </w:rPr>
            </w:pPr>
            <w:r w:rsidRPr="008839E2">
              <w:rPr>
                <w:rFonts w:ascii="Times New Roman" w:hAnsi="Times New Roman"/>
                <w:sz w:val="20"/>
                <w:szCs w:val="24"/>
              </w:rPr>
              <w:t>г. Тында, ул. Школьная, 15</w:t>
            </w:r>
          </w:p>
        </w:tc>
      </w:tr>
      <w:tr w:rsidR="00C17CB9" w:rsidRPr="00E15C52" w:rsidTr="006E3EE4">
        <w:tc>
          <w:tcPr>
            <w:tcW w:w="326"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2</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Вид работ</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Капитальный ремонт внутридомовых инженерных систем (далее «ВИС»), Лифтового оборудования</w:t>
            </w:r>
          </w:p>
        </w:tc>
      </w:tr>
      <w:tr w:rsidR="00C17CB9" w:rsidRPr="00E15C52" w:rsidTr="006E3EE4">
        <w:tc>
          <w:tcPr>
            <w:tcW w:w="326"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3</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Основание для проектирования</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Постановление правительства Амурской области от 23 января 2014 г.№ 26</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w:t>
            </w:r>
            <w:r>
              <w:rPr>
                <w:rFonts w:ascii="Times New Roman" w:hAnsi="Times New Roman"/>
                <w:sz w:val="24"/>
                <w:szCs w:val="24"/>
              </w:rPr>
              <w:t>июня</w:t>
            </w:r>
            <w:r w:rsidRPr="008839E2">
              <w:rPr>
                <w:rFonts w:ascii="Times New Roman" w:hAnsi="Times New Roman"/>
                <w:sz w:val="24"/>
                <w:szCs w:val="24"/>
              </w:rPr>
              <w:t xml:space="preserve"> 2017 г. №147-ОД.</w:t>
            </w:r>
          </w:p>
        </w:tc>
      </w:tr>
      <w:tr w:rsidR="00C17CB9" w:rsidRPr="00E15C52" w:rsidTr="006E3EE4">
        <w:tc>
          <w:tcPr>
            <w:tcW w:w="326"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4</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Цель проектирования</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ВИС и Лифтового оборудования.</w:t>
            </w:r>
          </w:p>
        </w:tc>
      </w:tr>
      <w:tr w:rsidR="00C17CB9" w:rsidRPr="00E15C52" w:rsidTr="006E3EE4">
        <w:tc>
          <w:tcPr>
            <w:tcW w:w="326"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5</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Основные технико-экономические показатели</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Для каждого объекта по отдельности указаны в Приложении №1 к настоящему заданию</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t>6.</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Состав работ</w:t>
            </w:r>
          </w:p>
        </w:tc>
        <w:tc>
          <w:tcPr>
            <w:tcW w:w="3126" w:type="pct"/>
            <w:gridSpan w:val="2"/>
          </w:tcPr>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C17CB9" w:rsidRPr="008839E2" w:rsidRDefault="00C17CB9" w:rsidP="00A235A6">
            <w:pPr>
              <w:pStyle w:val="a3"/>
              <w:spacing w:line="240" w:lineRule="auto"/>
              <w:ind w:left="32"/>
              <w:jc w:val="both"/>
              <w:rPr>
                <w:rFonts w:ascii="Times New Roman" w:hAnsi="Times New Roman"/>
                <w:b/>
                <w:sz w:val="24"/>
                <w:szCs w:val="24"/>
              </w:rPr>
            </w:pPr>
            <w:r w:rsidRPr="008839E2">
              <w:rPr>
                <w:rFonts w:ascii="Times New Roman" w:hAnsi="Times New Roman"/>
                <w:b/>
                <w:sz w:val="24"/>
                <w:szCs w:val="24"/>
              </w:rPr>
              <w:t>Капитальный ремонт ВИС:</w:t>
            </w:r>
          </w:p>
          <w:p w:rsidR="00C17CB9" w:rsidRPr="008839E2" w:rsidRDefault="00C17CB9" w:rsidP="00C17CB9">
            <w:pPr>
              <w:pStyle w:val="a3"/>
              <w:numPr>
                <w:ilvl w:val="0"/>
                <w:numId w:val="30"/>
              </w:numPr>
              <w:spacing w:line="240" w:lineRule="auto"/>
              <w:ind w:left="32" w:firstLine="0"/>
              <w:jc w:val="both"/>
              <w:rPr>
                <w:rFonts w:ascii="Times New Roman" w:hAnsi="Times New Roman"/>
                <w:sz w:val="24"/>
                <w:szCs w:val="24"/>
              </w:rPr>
            </w:pPr>
            <w:r w:rsidRPr="008839E2">
              <w:rPr>
                <w:rFonts w:ascii="Times New Roman" w:hAnsi="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C17CB9" w:rsidRPr="008839E2" w:rsidRDefault="00C17CB9" w:rsidP="00C17CB9">
            <w:pPr>
              <w:pStyle w:val="a3"/>
              <w:numPr>
                <w:ilvl w:val="0"/>
                <w:numId w:val="30"/>
              </w:numPr>
              <w:spacing w:line="240" w:lineRule="auto"/>
              <w:ind w:left="32" w:firstLine="0"/>
              <w:jc w:val="both"/>
              <w:rPr>
                <w:rFonts w:ascii="Times New Roman" w:hAnsi="Times New Roman"/>
                <w:sz w:val="24"/>
                <w:szCs w:val="24"/>
              </w:rPr>
            </w:pPr>
            <w:r w:rsidRPr="008839E2">
              <w:rPr>
                <w:rFonts w:ascii="Times New Roman" w:hAnsi="Times New Roman"/>
                <w:sz w:val="24"/>
                <w:szCs w:val="24"/>
              </w:rPr>
              <w:t>Провести обмерочные работы в отношении конструкций, попадающих в зону капитального ремонта, для определения их действительных размеров и параметров;</w:t>
            </w:r>
          </w:p>
          <w:p w:rsidR="00C17CB9" w:rsidRDefault="00C17CB9" w:rsidP="00C17CB9">
            <w:pPr>
              <w:pStyle w:val="a3"/>
              <w:numPr>
                <w:ilvl w:val="0"/>
                <w:numId w:val="30"/>
              </w:numPr>
              <w:spacing w:line="240" w:lineRule="auto"/>
              <w:ind w:left="32" w:firstLine="0"/>
              <w:jc w:val="both"/>
              <w:rPr>
                <w:rFonts w:ascii="Times New Roman" w:hAnsi="Times New Roman"/>
                <w:sz w:val="24"/>
                <w:szCs w:val="24"/>
              </w:rPr>
            </w:pPr>
            <w:r w:rsidRPr="008839E2">
              <w:rPr>
                <w:rFonts w:ascii="Times New Roman" w:hAnsi="Times New Roman"/>
                <w:sz w:val="24"/>
                <w:szCs w:val="24"/>
              </w:rPr>
              <w:t>Проведение фотофиксации выявленных дефектов и повреждений конструкций, попадающих в зону капитального ремонта.</w:t>
            </w:r>
          </w:p>
          <w:p w:rsidR="00C17CB9" w:rsidRPr="008839E2" w:rsidRDefault="00C17CB9" w:rsidP="00C17CB9">
            <w:pPr>
              <w:pStyle w:val="a3"/>
              <w:numPr>
                <w:ilvl w:val="0"/>
                <w:numId w:val="30"/>
              </w:numPr>
              <w:spacing w:line="240" w:lineRule="auto"/>
              <w:ind w:left="32" w:firstLine="0"/>
              <w:jc w:val="both"/>
              <w:rPr>
                <w:rFonts w:ascii="Times New Roman" w:hAnsi="Times New Roman"/>
                <w:sz w:val="24"/>
                <w:szCs w:val="24"/>
              </w:rPr>
            </w:pPr>
            <w:r>
              <w:rPr>
                <w:rFonts w:ascii="Times New Roman" w:hAnsi="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C17CB9" w:rsidRPr="008839E2" w:rsidRDefault="00C17CB9" w:rsidP="00C17CB9">
            <w:pPr>
              <w:pStyle w:val="a3"/>
              <w:numPr>
                <w:ilvl w:val="0"/>
                <w:numId w:val="30"/>
              </w:numPr>
              <w:spacing w:line="240" w:lineRule="auto"/>
              <w:ind w:left="32" w:firstLine="0"/>
              <w:jc w:val="both"/>
              <w:rPr>
                <w:rFonts w:ascii="Times New Roman" w:hAnsi="Times New Roman"/>
                <w:sz w:val="24"/>
                <w:szCs w:val="24"/>
              </w:rPr>
            </w:pPr>
            <w:r w:rsidRPr="008839E2">
              <w:rPr>
                <w:rFonts w:ascii="Times New Roman" w:hAnsi="Times New Roman"/>
                <w:sz w:val="24"/>
                <w:szCs w:val="24"/>
              </w:rPr>
              <w:t>Разработка проектно-сметной документации в составе разделов:</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б) ПЗ - пояснительная записка;</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 xml:space="preserve">в) ЭМ - внутридомовая система электроснабжения (при ее </w:t>
            </w:r>
            <w:r w:rsidR="006E3EE4">
              <w:rPr>
                <w:rFonts w:ascii="Times New Roman" w:hAnsi="Times New Roman"/>
                <w:sz w:val="24"/>
                <w:szCs w:val="24"/>
              </w:rPr>
              <w:lastRenderedPageBreak/>
              <w:t>наличии)</w:t>
            </w:r>
            <w:r w:rsidRPr="008839E2">
              <w:rPr>
                <w:rFonts w:ascii="Times New Roman" w:hAnsi="Times New Roman"/>
                <w:sz w:val="24"/>
                <w:szCs w:val="24"/>
              </w:rPr>
              <w:t>;</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г) ВК – система водоснабжения (при ее наличии);</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е) Г – система газоснабжения (при ее наличии);</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ж) ПОКР – проект организации капитального ремонта;</w:t>
            </w:r>
          </w:p>
          <w:p w:rsidR="00C17CB9"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 xml:space="preserve">з) СМ – сметная документация; </w:t>
            </w:r>
          </w:p>
          <w:p w:rsidR="00C17CB9" w:rsidRPr="008839E2" w:rsidRDefault="00C17CB9" w:rsidP="00A235A6">
            <w:pPr>
              <w:pStyle w:val="a3"/>
              <w:spacing w:line="240" w:lineRule="auto"/>
              <w:ind w:left="32"/>
              <w:jc w:val="both"/>
              <w:rPr>
                <w:rFonts w:ascii="Times New Roman" w:hAnsi="Times New Roman"/>
                <w:sz w:val="24"/>
                <w:szCs w:val="24"/>
              </w:rPr>
            </w:pPr>
            <w:r>
              <w:rPr>
                <w:rFonts w:ascii="Times New Roman" w:hAnsi="Times New Roman"/>
                <w:sz w:val="24"/>
                <w:szCs w:val="24"/>
              </w:rPr>
              <w:t>Исполнитель обязуется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p w:rsidR="00C17CB9" w:rsidRPr="008839E2" w:rsidRDefault="00C17CB9" w:rsidP="00A235A6">
            <w:pPr>
              <w:pStyle w:val="a3"/>
              <w:spacing w:line="240" w:lineRule="auto"/>
              <w:ind w:left="32"/>
              <w:jc w:val="both"/>
              <w:rPr>
                <w:rFonts w:ascii="Times New Roman" w:hAnsi="Times New Roman"/>
                <w:b/>
                <w:sz w:val="24"/>
                <w:szCs w:val="24"/>
              </w:rPr>
            </w:pPr>
            <w:r w:rsidRPr="008839E2">
              <w:rPr>
                <w:rFonts w:ascii="Times New Roman" w:hAnsi="Times New Roman"/>
                <w:b/>
                <w:sz w:val="24"/>
                <w:szCs w:val="24"/>
              </w:rPr>
              <w:t>Капитальный ремонт лифтов:</w:t>
            </w:r>
          </w:p>
          <w:p w:rsidR="00C17CB9" w:rsidRPr="008839E2" w:rsidRDefault="00C17CB9" w:rsidP="00C17CB9">
            <w:pPr>
              <w:pStyle w:val="a3"/>
              <w:numPr>
                <w:ilvl w:val="0"/>
                <w:numId w:val="31"/>
              </w:numPr>
              <w:spacing w:after="200" w:line="240" w:lineRule="auto"/>
              <w:ind w:left="39" w:firstLine="0"/>
              <w:rPr>
                <w:rFonts w:ascii="Times New Roman" w:hAnsi="Times New Roman"/>
                <w:sz w:val="24"/>
                <w:szCs w:val="24"/>
              </w:rPr>
            </w:pPr>
            <w:r w:rsidRPr="008839E2">
              <w:rPr>
                <w:rFonts w:ascii="Times New Roman" w:hAnsi="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C17CB9" w:rsidRPr="008839E2" w:rsidRDefault="00C17CB9" w:rsidP="00C17CB9">
            <w:pPr>
              <w:pStyle w:val="a3"/>
              <w:numPr>
                <w:ilvl w:val="0"/>
                <w:numId w:val="31"/>
              </w:numPr>
              <w:spacing w:line="240" w:lineRule="auto"/>
              <w:ind w:left="39" w:firstLine="0"/>
              <w:rPr>
                <w:rFonts w:ascii="Times New Roman" w:hAnsi="Times New Roman"/>
                <w:sz w:val="24"/>
                <w:szCs w:val="24"/>
              </w:rPr>
            </w:pPr>
            <w:r w:rsidRPr="008839E2">
              <w:rPr>
                <w:rFonts w:ascii="Times New Roman" w:hAnsi="Times New Roman"/>
                <w:sz w:val="24"/>
                <w:szCs w:val="24"/>
              </w:rPr>
              <w:t xml:space="preserve">Выполнить визуальное обследование объекта проектирования и конструктивных элементов, относящихся к объекту проектирования в соответствии с требованиями ГОСТ 31937-2011 и СП 13-102-2003, включая: </w:t>
            </w:r>
          </w:p>
          <w:p w:rsidR="00C17CB9" w:rsidRPr="008839E2" w:rsidRDefault="00C17CB9" w:rsidP="00A235A6">
            <w:pPr>
              <w:ind w:left="32"/>
              <w:jc w:val="both"/>
              <w:rPr>
                <w:rFonts w:ascii="Times New Roman" w:hAnsi="Times New Roman"/>
                <w:sz w:val="24"/>
                <w:szCs w:val="24"/>
              </w:rPr>
            </w:pPr>
            <w:r w:rsidRPr="008839E2">
              <w:rPr>
                <w:rFonts w:ascii="Times New Roman" w:hAnsi="Times New Roman"/>
                <w:sz w:val="24"/>
                <w:szCs w:val="24"/>
              </w:rPr>
              <w:t>а) фотофиксацию объекта до начала работ;</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б) измерение необходимых геометрических параметров, конструкций, их элементов и узлов;</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в) определить параметры дефектов и повреждений, с проведением их фотофиксации, определить фактические характеристики материалов основных несущих конструкций и их элементов;</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г) анализ причин появления дефектов и повреждений в конструкциях и разработка решения для их устранения;</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д) определение несущей способности, реальных эксплуатационных нагрузок и воздействий, воспринимаемых обследуемыми конструкциями, а также реальных расчетных схем и расчетных усилий в несущих конструкциях при эксплуатационной нагрузке;</w:t>
            </w:r>
          </w:p>
          <w:p w:rsidR="00C17CB9" w:rsidRDefault="00C17CB9" w:rsidP="00A235A6">
            <w:pPr>
              <w:jc w:val="both"/>
              <w:rPr>
                <w:rFonts w:ascii="Times New Roman" w:hAnsi="Times New Roman"/>
                <w:sz w:val="24"/>
                <w:szCs w:val="24"/>
              </w:rPr>
            </w:pPr>
            <w:r w:rsidRPr="008839E2">
              <w:rPr>
                <w:rFonts w:ascii="Times New Roman" w:hAnsi="Times New Roman"/>
                <w:sz w:val="24"/>
                <w:szCs w:val="24"/>
              </w:rPr>
              <w:t>е) определение действительного технического состояния конструктивных элементов, получение количественной оценки фактических показателей качества конструкций с учетом изменений, произошедших в ходе эксплуатации для установления состава и объема работ по капитальному ремонту (замене) лифтов.</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3. Составить акт технического обследования с указанием дефектов и объемов работ.</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4. По итогам обследования определить категорию технического состояния конструктивных элементов лифтового блока, работоспособность элементов и конструкций, их несущую способность по эксплуатационным нагрузкам.</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5. Составить заключение (отчет) по итогам обследований строительных конструкций и инженерных сетей с выводами, рекомендациями и дефектной ведомостью, и передать его Заказчику;</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lastRenderedPageBreak/>
              <w:t xml:space="preserve">6. На основании результатов технического обследования выполнить разработку проектно-сметной в объеме необходимом для проведения строительно-монтажных работ по капитальному ремонту (замене) лифта, в составе: </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ТЗ – Техническое заключение по результатам обследования строительных конструкций;</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ПЗ - Пояснительная записка;</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АС - Архитектурные решения;</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КР - Конструктивные и объемно-планировочные решения;</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ЭМ - Система электроснабжения;</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СС - Сети связи. Диспетчеризация;</w:t>
            </w:r>
          </w:p>
          <w:p w:rsidR="00C17CB9" w:rsidRPr="008839E2"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ПОКР -  Проект организации капитального ремонта;</w:t>
            </w:r>
          </w:p>
          <w:p w:rsidR="00C17CB9" w:rsidRDefault="00C17CB9" w:rsidP="00A235A6">
            <w:pPr>
              <w:pStyle w:val="a3"/>
              <w:spacing w:line="240" w:lineRule="auto"/>
              <w:ind w:left="32"/>
              <w:jc w:val="both"/>
              <w:rPr>
                <w:rFonts w:ascii="Times New Roman" w:hAnsi="Times New Roman"/>
                <w:sz w:val="24"/>
                <w:szCs w:val="24"/>
              </w:rPr>
            </w:pPr>
            <w:r w:rsidRPr="008839E2">
              <w:rPr>
                <w:rFonts w:ascii="Times New Roman" w:hAnsi="Times New Roman"/>
                <w:sz w:val="24"/>
                <w:szCs w:val="24"/>
              </w:rPr>
              <w:t>СМ - Сметная документация.</w:t>
            </w:r>
          </w:p>
          <w:p w:rsidR="00C17CB9" w:rsidRPr="009A7C60" w:rsidRDefault="00C17CB9" w:rsidP="00A235A6">
            <w:pPr>
              <w:pStyle w:val="a3"/>
              <w:spacing w:line="240" w:lineRule="auto"/>
              <w:ind w:left="32"/>
              <w:jc w:val="both"/>
              <w:rPr>
                <w:rFonts w:ascii="Times New Roman" w:hAnsi="Times New Roman"/>
                <w:sz w:val="24"/>
                <w:szCs w:val="24"/>
              </w:rPr>
            </w:pPr>
            <w:r>
              <w:rPr>
                <w:rFonts w:ascii="Times New Roman" w:hAnsi="Times New Roman"/>
                <w:sz w:val="24"/>
                <w:szCs w:val="24"/>
              </w:rPr>
              <w:t>Исполнитель обязуется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lastRenderedPageBreak/>
              <w:t>7.</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Указания о необходимости выполнения научно-исследовательских и опытно-конструкторских работ.</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t>8.</w:t>
            </w:r>
          </w:p>
          <w:p w:rsidR="00C17CB9" w:rsidRPr="008839E2" w:rsidRDefault="00C17CB9" w:rsidP="00C17CB9">
            <w:pPr>
              <w:rPr>
                <w:rFonts w:ascii="Times New Roman" w:hAnsi="Times New Roman"/>
                <w:sz w:val="24"/>
                <w:szCs w:val="24"/>
              </w:rPr>
            </w:pPr>
          </w:p>
          <w:p w:rsidR="00C17CB9" w:rsidRPr="008839E2" w:rsidRDefault="00C17CB9" w:rsidP="00C17CB9">
            <w:pPr>
              <w:rPr>
                <w:rFonts w:ascii="Times New Roman" w:hAnsi="Times New Roman"/>
                <w:sz w:val="24"/>
                <w:szCs w:val="24"/>
              </w:rPr>
            </w:pPr>
          </w:p>
          <w:p w:rsidR="00C17CB9" w:rsidRPr="008839E2" w:rsidRDefault="00C17CB9" w:rsidP="00C17CB9">
            <w:pPr>
              <w:rPr>
                <w:rFonts w:ascii="Times New Roman" w:hAnsi="Times New Roman"/>
                <w:sz w:val="24"/>
                <w:szCs w:val="24"/>
              </w:rPr>
            </w:pPr>
          </w:p>
          <w:p w:rsidR="00C17CB9" w:rsidRPr="008839E2" w:rsidRDefault="00C17CB9" w:rsidP="00C17CB9">
            <w:pPr>
              <w:tabs>
                <w:tab w:val="left" w:pos="780"/>
              </w:tabs>
              <w:rPr>
                <w:rFonts w:ascii="Times New Roman" w:hAnsi="Times New Roman"/>
                <w:sz w:val="24"/>
                <w:szCs w:val="24"/>
              </w:rPr>
            </w:pPr>
            <w:r w:rsidRPr="008839E2">
              <w:rPr>
                <w:rFonts w:ascii="Times New Roman" w:hAnsi="Times New Roman"/>
                <w:sz w:val="24"/>
                <w:szCs w:val="24"/>
              </w:rPr>
              <w:tab/>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Требования к техническим решениям</w:t>
            </w:r>
          </w:p>
        </w:tc>
        <w:tc>
          <w:tcPr>
            <w:tcW w:w="3126" w:type="pct"/>
            <w:gridSpan w:val="2"/>
          </w:tcPr>
          <w:p w:rsidR="00C17CB9" w:rsidRPr="008839E2" w:rsidRDefault="00C17CB9" w:rsidP="00A235A6">
            <w:pPr>
              <w:rPr>
                <w:rFonts w:ascii="Times New Roman" w:hAnsi="Times New Roman"/>
                <w:b/>
                <w:color w:val="000000"/>
                <w:sz w:val="24"/>
                <w:szCs w:val="24"/>
                <w:lang w:eastAsia="ru-RU"/>
              </w:rPr>
            </w:pPr>
            <w:r w:rsidRPr="008839E2">
              <w:rPr>
                <w:rFonts w:ascii="Times New Roman" w:hAnsi="Times New Roman"/>
                <w:b/>
                <w:color w:val="000000"/>
                <w:sz w:val="24"/>
                <w:szCs w:val="24"/>
                <w:lang w:eastAsia="ru-RU"/>
              </w:rPr>
              <w:t>Капитальный ремонт ВИС:</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1. Внутридомовые инженерные системы (при их наличии):</w:t>
            </w:r>
            <w:r w:rsidRPr="008839E2">
              <w:rPr>
                <w:rFonts w:ascii="Times New Roman" w:hAnsi="Times New Roman"/>
                <w:color w:val="000000"/>
                <w:sz w:val="24"/>
                <w:szCs w:val="24"/>
                <w:lang w:eastAsia="ru-RU"/>
              </w:rPr>
              <w:br/>
              <w:t>1.1. Водоснабжение</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замена разводящих магистралей и стояков;</w:t>
            </w:r>
            <w:r w:rsidRPr="008839E2">
              <w:rPr>
                <w:rFonts w:ascii="Times New Roman" w:hAnsi="Times New Roman"/>
                <w:color w:val="000000"/>
                <w:sz w:val="24"/>
                <w:szCs w:val="24"/>
                <w:lang w:eastAsia="ru-RU"/>
              </w:rPr>
              <w:br/>
              <w:t>- замена запорной арматуры, в том числе на ответвление от стояков в квартиру до места присоединения индивидуального прибора учета;</w:t>
            </w:r>
            <w:r w:rsidRPr="008839E2">
              <w:rPr>
                <w:rFonts w:ascii="Times New Roman" w:hAnsi="Times New Roman"/>
                <w:color w:val="000000"/>
                <w:sz w:val="24"/>
                <w:szCs w:val="24"/>
                <w:lang w:eastAsia="ru-RU"/>
              </w:rPr>
              <w:br/>
              <w:t xml:space="preserve">- при наличии обоснованных техническим заключением причин предусмотреть замену ввода системы (1 м от внешней стены жилого дома). </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1.2. Система водоотведения: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xml:space="preserve">- замена элементов трубопроводов в подвале, </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xml:space="preserve">-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w:t>
            </w:r>
            <w:r w:rsidRPr="008839E2">
              <w:rPr>
                <w:rFonts w:ascii="Times New Roman" w:hAnsi="Times New Roman"/>
                <w:color w:val="000000"/>
                <w:sz w:val="24"/>
                <w:szCs w:val="24"/>
                <w:lang w:eastAsia="ru-RU"/>
              </w:rPr>
              <w:lastRenderedPageBreak/>
              <w:t>капитального ремонта системы.</w:t>
            </w:r>
            <w:r w:rsidRPr="008839E2">
              <w:rPr>
                <w:rFonts w:ascii="Times New Roman" w:hAnsi="Times New Roman"/>
                <w:color w:val="000000"/>
                <w:sz w:val="24"/>
                <w:szCs w:val="24"/>
                <w:lang w:eastAsia="ru-RU"/>
              </w:rPr>
              <w:br/>
              <w:t>1.3. Система отопления:</w:t>
            </w:r>
            <w:r w:rsidRPr="008839E2">
              <w:rPr>
                <w:rFonts w:ascii="Times New Roman" w:hAnsi="Times New Roman"/>
                <w:color w:val="000000"/>
                <w:sz w:val="24"/>
                <w:szCs w:val="24"/>
                <w:lang w:eastAsia="ru-RU"/>
              </w:rPr>
              <w:br/>
              <w:t>- замена разводящих магистралей и стояков;</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замена отопительных приборов, расположенных в помещениях общего пользования;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замеру отопительных приборов;</w:t>
            </w:r>
            <w:r w:rsidRPr="008839E2">
              <w:rPr>
                <w:rFonts w:ascii="Times New Roman" w:hAnsi="Times New Roman"/>
                <w:color w:val="000000"/>
                <w:sz w:val="24"/>
                <w:szCs w:val="24"/>
                <w:lang w:eastAsia="ru-RU"/>
              </w:rPr>
              <w:br/>
              <w:t>- замена запорной и регулировочной арматуры на разводящих магистралях и стояках;</w:t>
            </w:r>
            <w:r w:rsidRPr="008839E2">
              <w:rPr>
                <w:rFonts w:ascii="Times New Roman" w:hAnsi="Times New Roman"/>
                <w:color w:val="000000"/>
                <w:sz w:val="24"/>
                <w:szCs w:val="24"/>
                <w:lang w:eastAsia="ru-RU"/>
              </w:rPr>
              <w:br/>
              <w:t>- теплоизоляция розлива и стояков отопления в пределах общедомовых помещений;</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1.4. Система электроснабжения: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8839E2">
              <w:rPr>
                <w:rFonts w:ascii="Times New Roman" w:hAnsi="Times New Roman"/>
                <w:color w:val="000000"/>
                <w:sz w:val="24"/>
                <w:szCs w:val="24"/>
                <w:lang w:eastAsia="ru-RU"/>
              </w:rPr>
              <w:br/>
              <w:t>- замена ВРУ, распределительных и групповых щитков;</w:t>
            </w:r>
            <w:r w:rsidRPr="008839E2">
              <w:rPr>
                <w:rFonts w:ascii="Times New Roman" w:hAnsi="Times New Roman"/>
                <w:color w:val="000000"/>
                <w:sz w:val="24"/>
                <w:szCs w:val="24"/>
                <w:lang w:eastAsia="ru-RU"/>
              </w:rPr>
              <w:br/>
              <w:t>- замена внутридомовых разводящих магистралей и стояков освещения;</w:t>
            </w:r>
            <w:r w:rsidRPr="008839E2">
              <w:rPr>
                <w:rFonts w:ascii="Times New Roman" w:hAnsi="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8839E2">
              <w:rPr>
                <w:rFonts w:ascii="Times New Roman" w:hAnsi="Times New Roman"/>
                <w:color w:val="000000"/>
                <w:sz w:val="24"/>
                <w:szCs w:val="24"/>
                <w:lang w:eastAsia="ru-RU"/>
              </w:rPr>
              <w:br/>
              <w:t>- замена электрических сетей для питания электрооборудования обеспечивающего работу инженерных систем;</w:t>
            </w:r>
            <w:r w:rsidRPr="008839E2">
              <w:rPr>
                <w:rFonts w:ascii="Times New Roman" w:hAnsi="Times New Roman"/>
                <w:color w:val="000000"/>
                <w:sz w:val="24"/>
                <w:szCs w:val="24"/>
                <w:lang w:eastAsia="ru-RU"/>
              </w:rPr>
              <w:br/>
              <w:t>- устройство сетей электроосвещения в подвальных и чердачных помещениях с применением энергосберегающих осветительных приборов;</w:t>
            </w:r>
            <w:r w:rsidRPr="008839E2">
              <w:rPr>
                <w:rFonts w:ascii="Times New Roman" w:hAnsi="Times New Roman"/>
                <w:color w:val="000000"/>
                <w:sz w:val="24"/>
                <w:szCs w:val="24"/>
                <w:lang w:eastAsia="ru-RU"/>
              </w:rPr>
              <w:br/>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8839E2">
              <w:rPr>
                <w:rFonts w:ascii="Times New Roman" w:hAnsi="Times New Roman"/>
                <w:color w:val="000000"/>
                <w:sz w:val="24"/>
                <w:szCs w:val="24"/>
                <w:lang w:eastAsia="ru-RU"/>
              </w:rPr>
              <w:br/>
              <w:t>- устройство раздельной осветительной системы лестничных клеток и мест общего пользования.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2. Система газоснабжения: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недопустимы.</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C17CB9" w:rsidRPr="008839E2" w:rsidRDefault="00C17CB9" w:rsidP="00A235A6">
            <w:pPr>
              <w:rPr>
                <w:rFonts w:ascii="Times New Roman" w:hAnsi="Times New Roman"/>
                <w:sz w:val="24"/>
                <w:szCs w:val="24"/>
              </w:rPr>
            </w:pPr>
            <w:r w:rsidRPr="008839E2">
              <w:rPr>
                <w:rFonts w:ascii="Times New Roman" w:hAnsi="Times New Roman"/>
                <w:color w:val="000000"/>
                <w:sz w:val="24"/>
                <w:szCs w:val="24"/>
                <w:lang w:eastAsia="ru-RU"/>
              </w:rPr>
              <w:t>4. Пробивка и заделка отверстий при прокладке внутренних инженерных сетей;</w:t>
            </w:r>
            <w:r w:rsidRPr="008839E2">
              <w:rPr>
                <w:rFonts w:ascii="Times New Roman" w:hAnsi="Times New Roman"/>
                <w:color w:val="000000"/>
                <w:sz w:val="24"/>
                <w:szCs w:val="24"/>
                <w:lang w:eastAsia="ru-RU"/>
              </w:rPr>
              <w:br/>
              <w:t>5. Демонтаж монтаж полов при подпольной прокладке сетей;</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6. В состав ПОКР включить:</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lastRenderedPageBreak/>
              <w:t>- работы подготовительного периода;</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xml:space="preserve">- </w:t>
            </w:r>
            <w:r w:rsidRPr="008839E2">
              <w:rPr>
                <w:rFonts w:ascii="Times New Roman" w:hAnsi="Times New Roman"/>
                <w:color w:val="000000"/>
                <w:sz w:val="24"/>
                <w:szCs w:val="24"/>
              </w:rPr>
              <w:t>план организации строительной площадки</w:t>
            </w:r>
            <w:r w:rsidRPr="008839E2">
              <w:rPr>
                <w:rFonts w:ascii="Times New Roman" w:hAnsi="Times New Roman"/>
                <w:sz w:val="24"/>
                <w:szCs w:val="24"/>
              </w:rPr>
              <w:t>;</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календарный план капитального ремонта;</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организационно-технологические схемы производства работ;</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ведомость объемов основных работ;</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ведомость потребности в строительных материалах, изделиях;</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потребность в электрической энергии;</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6.Технологические решения должны соответствовать:</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ФЗ-384 «Технический регламент о безопасности зданий и сооружений»;</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ФЗ-190 «Градостроительный кодекс Российской Федерации»;</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ГОСТ Р 54257-2010 «Надежность строительных конструкций и оснований. Основные положения и требования»;</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ГОСТ р 21.1101-2013 «СПДС. Основные требования к проектной и рабочей документации»;</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СП 20.13330.2011 «Нагрузки и воздействия»;</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СНиП 12-03-2001 «Безопасность труда в строительстве»;</w:t>
            </w:r>
          </w:p>
          <w:p w:rsidR="00C17CB9" w:rsidRPr="008839E2" w:rsidRDefault="00C17CB9" w:rsidP="00A235A6">
            <w:pPr>
              <w:rPr>
                <w:rFonts w:ascii="Times New Roman" w:hAnsi="Times New Roman"/>
                <w:sz w:val="24"/>
                <w:szCs w:val="24"/>
              </w:rPr>
            </w:pPr>
            <w:r w:rsidRPr="008839E2">
              <w:rPr>
                <w:rFonts w:ascii="Times New Roman" w:hAnsi="Times New Roman"/>
                <w:color w:val="000000"/>
                <w:sz w:val="24"/>
                <w:szCs w:val="24"/>
              </w:rPr>
              <w:t xml:space="preserve">- </w:t>
            </w:r>
            <w:r w:rsidRPr="008839E2">
              <w:rPr>
                <w:rFonts w:ascii="Times New Roman" w:hAnsi="Times New Roman"/>
                <w:sz w:val="24"/>
                <w:szCs w:val="24"/>
              </w:rPr>
              <w:t>ГЭСН 81-02-16-2001 «Государственные элементные сметные нормы на строительные и специальные строительные работы»;</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 СП 30.13330.2012  «Внутренний водопровод и канализация зданий»;</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 СП 60.13330.2012  «Отопление, вентиляция и кондиционирование»;</w:t>
            </w:r>
          </w:p>
          <w:p w:rsidR="00C17CB9" w:rsidRPr="008839E2" w:rsidRDefault="00C17CB9" w:rsidP="00A235A6">
            <w:pPr>
              <w:rPr>
                <w:rFonts w:ascii="Times New Roman" w:hAnsi="Times New Roman"/>
                <w:color w:val="000000"/>
                <w:sz w:val="24"/>
                <w:szCs w:val="24"/>
              </w:rPr>
            </w:pPr>
            <w:r w:rsidRPr="008839E2">
              <w:rPr>
                <w:rFonts w:ascii="Times New Roman" w:hAnsi="Times New Roman"/>
                <w:sz w:val="24"/>
                <w:szCs w:val="24"/>
              </w:rPr>
              <w:t> - ГОСТ 21.405-93 (1995) СПДС</w:t>
            </w:r>
            <w:r w:rsidRPr="008839E2">
              <w:rPr>
                <w:rFonts w:ascii="Times New Roman" w:hAnsi="Times New Roman"/>
                <w:color w:val="000000"/>
                <w:sz w:val="24"/>
                <w:szCs w:val="24"/>
              </w:rPr>
              <w:t xml:space="preserve"> - Правила выполнения рабочей документации тепловой изоляции оборудования и трубопроводов.</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 СНиП 21-01-97* «Пожарная безопасность зданий и сооружений»;</w:t>
            </w:r>
          </w:p>
          <w:p w:rsidR="00C17CB9" w:rsidRPr="008839E2" w:rsidRDefault="00C17CB9" w:rsidP="00A235A6">
            <w:pPr>
              <w:rPr>
                <w:rFonts w:ascii="Times New Roman" w:hAnsi="Times New Roman"/>
                <w:sz w:val="24"/>
                <w:szCs w:val="24"/>
                <w:lang w:eastAsia="ru-RU"/>
              </w:rPr>
            </w:pPr>
            <w:r w:rsidRPr="008839E2">
              <w:rPr>
                <w:rFonts w:ascii="Times New Roman" w:hAnsi="Times New Roman"/>
                <w:sz w:val="24"/>
                <w:szCs w:val="24"/>
                <w:lang w:eastAsia="ru-RU"/>
              </w:rPr>
              <w:t>- ГОСТ 21779-82 «Технологические допуски»;</w:t>
            </w:r>
          </w:p>
          <w:p w:rsidR="00C17CB9" w:rsidRPr="008839E2" w:rsidRDefault="00C17CB9" w:rsidP="00A235A6">
            <w:pPr>
              <w:rPr>
                <w:rFonts w:ascii="Times New Roman" w:hAnsi="Times New Roman"/>
                <w:sz w:val="24"/>
                <w:szCs w:val="24"/>
                <w:lang w:eastAsia="ru-RU"/>
              </w:rPr>
            </w:pPr>
            <w:r w:rsidRPr="008839E2">
              <w:rPr>
                <w:rFonts w:ascii="Times New Roman" w:hAnsi="Times New Roman"/>
                <w:sz w:val="24"/>
                <w:szCs w:val="24"/>
                <w:lang w:eastAsia="ru-RU"/>
              </w:rPr>
              <w:t>- ГОСТ 26607-85 «Функциональные допуски».</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8. Предусмотреть применение экологически энегроэффективных строительных материалов, изделий, конструкций с сроком эксплуатации не менее 25 лет.</w:t>
            </w:r>
          </w:p>
          <w:p w:rsidR="00C17CB9" w:rsidRPr="008839E2" w:rsidRDefault="00C17CB9" w:rsidP="00A235A6">
            <w:pPr>
              <w:rPr>
                <w:rFonts w:ascii="Times New Roman" w:hAnsi="Times New Roman"/>
                <w:b/>
                <w:sz w:val="24"/>
                <w:szCs w:val="24"/>
              </w:rPr>
            </w:pPr>
            <w:r w:rsidRPr="008839E2">
              <w:rPr>
                <w:rFonts w:ascii="Times New Roman" w:hAnsi="Times New Roman"/>
                <w:b/>
                <w:sz w:val="24"/>
                <w:szCs w:val="24"/>
              </w:rPr>
              <w:t>Капитальный ремонт Лифтов:</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lastRenderedPageBreak/>
              <w:t>1. Раздел «Пояснительная записка», должен включать:</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а) Технико-экономическое обоснование:</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вариантные проработки проектных решений с технико-экономическим обоснованием принятых технических, технологических решений, применяемых материалов,</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б) основные технико-экономические показатели по проекту в сравнении с требованиями нормативной, технической документации; их сопоставительный анализ.</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 xml:space="preserve">в) Выводы с обоснованием экономической целесообразности принятых затрат; </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г) Перечень мероприятий по обеспечению пожарной безопасности, доступа инвалидов,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2. Раздел «Архитектурные решения» должен включать графическую и текстовую информацию о работах, выполнение которых напрямую не связано с монтажом лифтового оборудования;</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3. Раздел «Конструктивные и объемно-планировочные решения» (разделённый по маркам при необходимости), в объеме достаточном для производства работ по капитальному ремонту или замене лифтового оборудования, а также заказа и изготовления изделий на заводах (при необходимости).</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4. Раздел «Система электроснабжения» в объеме достаточном для производства работ по капитальному ремонту или замене лифтового оборудования;</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5. Раздел «Сети связи. Диспетчеризация» в объеме достаточном для производства работ по капитальному ремонту или замене лифтового оборудования;</w:t>
            </w:r>
          </w:p>
          <w:p w:rsidR="00C17CB9" w:rsidRPr="008839E2" w:rsidRDefault="00C17CB9" w:rsidP="00A235A6">
            <w:pPr>
              <w:jc w:val="both"/>
              <w:rPr>
                <w:rFonts w:ascii="Times New Roman" w:hAnsi="Times New Roman"/>
                <w:color w:val="000000"/>
                <w:sz w:val="24"/>
                <w:szCs w:val="24"/>
                <w:lang w:eastAsia="ru-RU"/>
              </w:rPr>
            </w:pPr>
            <w:r w:rsidRPr="008839E2">
              <w:rPr>
                <w:rFonts w:ascii="Times New Roman" w:hAnsi="Times New Roman"/>
                <w:color w:val="000000"/>
                <w:sz w:val="24"/>
                <w:szCs w:val="24"/>
                <w:lang w:eastAsia="ru-RU"/>
              </w:rPr>
              <w:t>6. Раздел «Проект организации капитального ремонта» в объеме достаточном для производства работ по капитальному ремонту или замене лифтового оборудования;</w:t>
            </w:r>
          </w:p>
          <w:p w:rsidR="00C17CB9" w:rsidRPr="008839E2" w:rsidRDefault="00C17CB9" w:rsidP="00A235A6">
            <w:pPr>
              <w:rPr>
                <w:rFonts w:ascii="Times New Roman" w:hAnsi="Times New Roman"/>
                <w:color w:val="000000"/>
                <w:sz w:val="24"/>
                <w:szCs w:val="24"/>
                <w:lang w:eastAsia="ru-RU"/>
              </w:rPr>
            </w:pPr>
            <w:r w:rsidRPr="008839E2">
              <w:rPr>
                <w:rFonts w:ascii="Times New Roman" w:hAnsi="Times New Roman"/>
                <w:color w:val="000000"/>
                <w:sz w:val="24"/>
                <w:szCs w:val="24"/>
                <w:lang w:eastAsia="ru-RU"/>
              </w:rPr>
              <w:t>7. Раздел «Сметная документация на выполнение работ по капитальному ремонту»;</w:t>
            </w:r>
          </w:p>
          <w:p w:rsidR="00C17CB9" w:rsidRPr="008839E2" w:rsidRDefault="00C17CB9" w:rsidP="00A235A6">
            <w:pPr>
              <w:jc w:val="both"/>
              <w:rPr>
                <w:rFonts w:ascii="Times New Roman" w:hAnsi="Times New Roman"/>
                <w:sz w:val="24"/>
                <w:szCs w:val="24"/>
              </w:rPr>
            </w:pPr>
            <w:r w:rsidRPr="008839E2">
              <w:rPr>
                <w:rFonts w:ascii="Times New Roman" w:hAnsi="Times New Roman"/>
                <w:color w:val="000000"/>
                <w:sz w:val="24"/>
                <w:szCs w:val="24"/>
                <w:lang w:eastAsia="ru-RU"/>
              </w:rPr>
              <w:t>8.</w:t>
            </w:r>
            <w:r w:rsidRPr="008839E2">
              <w:rPr>
                <w:rFonts w:ascii="Times New Roman" w:hAnsi="Times New Roman"/>
                <w:sz w:val="24"/>
                <w:szCs w:val="24"/>
              </w:rPr>
              <w:t xml:space="preserve"> Проектная документация должна быть разработана в соответствии с требованиями:</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Градостроительного кодекса РФ;</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Жилищного кодекса РФ</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Постановлением правительства РФ № 87 от 16.02.2008 г. «О составе разделов проектной документации и требованиях к их содержанию» (в редакции, действующей на момент проектирования);</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Федерального закона Российской Федерации от 30 декабря 2009 г. N 384-ФЗ "Технический регламент о безопасности зданий и сооружений";</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Федерального закона от 22.07.2008 г. № 123-ФЗ «Технический регламент о требованиях пожарной безопасности»;</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ТР ТС 011/2011 Технический регламент Таможенного союза "Безопасность лифтов";</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lastRenderedPageBreak/>
              <w:t>ГОСТ Р 53770-2010 «Лифты электрические пассажирские. Основные параметры и размеры»;</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ГОСТ Р 53780-2010 «Лифты. Общие требования безопасности к устройству и установке»;</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ГОСТ Р 53782-2010 «Лифты. Правила и методы оценки соответствия лифтов при вводе в эксплуатацию»;</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СТБ EN 81-58-2009 «Требования безопасности к конструкциям и установке лифтов. Осмотр и испытания»;</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СТБ ЕН 12016-2004 «Совместимость технических средств электромагнитная»;</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ГОСТ Р 52624-2006 «Лифты пассажирские. Требования к вандалозащищенности»;</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РД 10-72-94 «Методические указания по обследованию лифтов, отработавших нормативный срок /Руководящие до</w:t>
            </w:r>
            <w:r>
              <w:rPr>
                <w:rFonts w:ascii="Times New Roman" w:hAnsi="Times New Roman"/>
                <w:sz w:val="24"/>
                <w:szCs w:val="24"/>
              </w:rPr>
              <w:t>кументы Госгортехнадзора России</w:t>
            </w:r>
            <w:r w:rsidRPr="008839E2">
              <w:rPr>
                <w:rFonts w:ascii="Times New Roman" w:hAnsi="Times New Roman"/>
                <w:sz w:val="24"/>
                <w:szCs w:val="24"/>
              </w:rPr>
              <w:t>»;</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СП 70.13330.2012 «Несущие и ограждающие конструкции»;</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 xml:space="preserve">СП 51.13330.2011 «Защита от шума. Актуализированная редакция СНиП 23-03-2003»; </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СНиП 3.04.03-85 «Защита строительных конструкций и сооружений от коррозии»;</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СНиП 3.05.06-85 «Электрические устройства»;</w:t>
            </w:r>
          </w:p>
          <w:p w:rsidR="00C17CB9" w:rsidRPr="008839E2" w:rsidRDefault="00C17CB9" w:rsidP="00C17CB9">
            <w:pPr>
              <w:pStyle w:val="a3"/>
              <w:numPr>
                <w:ilvl w:val="0"/>
                <w:numId w:val="32"/>
              </w:numPr>
              <w:spacing w:line="240" w:lineRule="auto"/>
              <w:ind w:left="0" w:firstLine="281"/>
              <w:jc w:val="both"/>
              <w:rPr>
                <w:rFonts w:ascii="Times New Roman" w:hAnsi="Times New Roman"/>
                <w:sz w:val="24"/>
                <w:szCs w:val="24"/>
              </w:rPr>
            </w:pPr>
            <w:r w:rsidRPr="008839E2">
              <w:rPr>
                <w:rFonts w:ascii="Times New Roman" w:hAnsi="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C17CB9" w:rsidRPr="008839E2" w:rsidRDefault="00C17CB9" w:rsidP="00A235A6">
            <w:pPr>
              <w:rPr>
                <w:rFonts w:ascii="Times New Roman" w:hAnsi="Times New Roman"/>
                <w:b/>
                <w:sz w:val="24"/>
                <w:szCs w:val="24"/>
              </w:rPr>
            </w:pPr>
            <w:r w:rsidRPr="008839E2">
              <w:rPr>
                <w:rFonts w:ascii="Times New Roman" w:hAnsi="Times New Roman"/>
                <w:sz w:val="24"/>
                <w:szCs w:val="24"/>
              </w:rPr>
              <w:t>других нормативных актов действующего законодательства РФ в области строительства.</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lastRenderedPageBreak/>
              <w:t>9.</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Требования к применяемому оборудованию и материалам</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Применяемые оборудование и материалы согласовать с заказчиком отдельным письмом</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t>10.</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Требования к режиму безопасности и гигиены труда</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Капитальный ремонт ВИС:</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1. Разработать раздел «Перечень мероприятий по обеспечению пожарной безопасности;</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2. Разработать раздел «Организация и условия труда работников».</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3.Разработать инструкцию по эксплуатации внутридомовых инженерных систем электро-, тепло-, газо-, водоснабжения, водоотведения после капитального ремонта.</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Капитальный ремонт лифтов:</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1. Разработать раздел «Перечень мероприятий по обеспечению пожарной безопасности;</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2. Разработать раздел «Организация и условия труда работников».</w:t>
            </w:r>
          </w:p>
          <w:p w:rsidR="00C17CB9" w:rsidRPr="008839E2" w:rsidRDefault="00C17CB9" w:rsidP="00A235A6">
            <w:pPr>
              <w:rPr>
                <w:rFonts w:ascii="Times New Roman" w:hAnsi="Times New Roman"/>
                <w:sz w:val="24"/>
                <w:szCs w:val="24"/>
              </w:rPr>
            </w:pPr>
            <w:r w:rsidRPr="008839E2">
              <w:rPr>
                <w:rFonts w:ascii="Times New Roman" w:hAnsi="Times New Roman"/>
                <w:sz w:val="24"/>
                <w:szCs w:val="24"/>
              </w:rPr>
              <w:t>3.Разработать инструкцию по эксплуатации лифтового оборудования после проведения работ по его замене.</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t>11.</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Материалы, предоставляемые Заказчиком</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 xml:space="preserve"> Не требуется.</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t>12.</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 xml:space="preserve">Срок выдачи проектной документации для </w:t>
            </w:r>
            <w:r w:rsidRPr="008839E2">
              <w:rPr>
                <w:rFonts w:ascii="Times New Roman" w:hAnsi="Times New Roman"/>
                <w:sz w:val="24"/>
                <w:szCs w:val="24"/>
              </w:rPr>
              <w:lastRenderedPageBreak/>
              <w:t>рассмотрения заказчиком</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lastRenderedPageBreak/>
              <w:t xml:space="preserve">В течение 70 календарных дней с даты подписания акта допуска к производству работ по обследованию </w:t>
            </w:r>
            <w:r w:rsidRPr="008839E2">
              <w:rPr>
                <w:rFonts w:ascii="Times New Roman" w:hAnsi="Times New Roman"/>
                <w:sz w:val="24"/>
                <w:szCs w:val="24"/>
              </w:rPr>
              <w:lastRenderedPageBreak/>
              <w:t>многоквартирного жилого дома</w:t>
            </w:r>
            <w:r>
              <w:rPr>
                <w:rFonts w:ascii="Times New Roman" w:hAnsi="Times New Roman"/>
                <w:sz w:val="24"/>
                <w:szCs w:val="24"/>
              </w:rPr>
              <w:t>.</w:t>
            </w:r>
          </w:p>
        </w:tc>
      </w:tr>
      <w:tr w:rsidR="00C17CB9" w:rsidRPr="00E15C52" w:rsidTr="006E3EE4">
        <w:tc>
          <w:tcPr>
            <w:tcW w:w="326" w:type="pct"/>
          </w:tcPr>
          <w:p w:rsidR="00C17CB9" w:rsidRPr="008839E2" w:rsidRDefault="00C17CB9" w:rsidP="00C17CB9">
            <w:pPr>
              <w:rPr>
                <w:rFonts w:ascii="Times New Roman" w:hAnsi="Times New Roman"/>
                <w:sz w:val="24"/>
                <w:szCs w:val="24"/>
              </w:rPr>
            </w:pPr>
            <w:r w:rsidRPr="008839E2">
              <w:rPr>
                <w:rFonts w:ascii="Times New Roman" w:hAnsi="Times New Roman"/>
                <w:sz w:val="24"/>
                <w:szCs w:val="24"/>
              </w:rPr>
              <w:lastRenderedPageBreak/>
              <w:t>13.</w:t>
            </w:r>
          </w:p>
        </w:tc>
        <w:tc>
          <w:tcPr>
            <w:tcW w:w="1548" w:type="pct"/>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Срок выдачи откорректированной по замечаниям заказчика ПСД</w:t>
            </w:r>
          </w:p>
        </w:tc>
        <w:tc>
          <w:tcPr>
            <w:tcW w:w="3126" w:type="pct"/>
            <w:gridSpan w:val="2"/>
          </w:tcPr>
          <w:p w:rsidR="00C17CB9" w:rsidRPr="008839E2" w:rsidRDefault="00C17CB9" w:rsidP="00A235A6">
            <w:pPr>
              <w:rPr>
                <w:rFonts w:ascii="Times New Roman" w:hAnsi="Times New Roman"/>
                <w:sz w:val="24"/>
                <w:szCs w:val="24"/>
              </w:rPr>
            </w:pPr>
            <w:r w:rsidRPr="008839E2">
              <w:rPr>
                <w:rFonts w:ascii="Times New Roman" w:hAnsi="Times New Roman"/>
                <w:sz w:val="24"/>
                <w:szCs w:val="24"/>
              </w:rPr>
              <w:t>5 календарных дней с даты выдачи замечаний или согласования Заказчиком</w:t>
            </w:r>
          </w:p>
        </w:tc>
      </w:tr>
      <w:tr w:rsidR="00C17CB9" w:rsidRPr="00E15C52" w:rsidTr="006E3EE4">
        <w:tc>
          <w:tcPr>
            <w:tcW w:w="326" w:type="pct"/>
          </w:tcPr>
          <w:p w:rsidR="00C17CB9" w:rsidRPr="008839E2" w:rsidRDefault="00C17CB9" w:rsidP="00C17CB9">
            <w:pPr>
              <w:spacing w:line="259" w:lineRule="auto"/>
              <w:rPr>
                <w:rFonts w:ascii="Times New Roman" w:hAnsi="Times New Roman"/>
                <w:sz w:val="24"/>
                <w:szCs w:val="24"/>
              </w:rPr>
            </w:pPr>
            <w:r w:rsidRPr="008839E2">
              <w:rPr>
                <w:rFonts w:ascii="Times New Roman" w:hAnsi="Times New Roman"/>
                <w:sz w:val="24"/>
                <w:szCs w:val="24"/>
              </w:rPr>
              <w:t>14.</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Количество экземпляров проектной документации</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 xml:space="preserve">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*.pdf и *.dwg), текстовая часть в формате *.pdf, *doc.,*.xlsx). Раздел газоснабжение выполняется в </w:t>
            </w:r>
            <w:r>
              <w:rPr>
                <w:rFonts w:ascii="Times New Roman" w:hAnsi="Times New Roman"/>
                <w:sz w:val="24"/>
                <w:szCs w:val="24"/>
              </w:rPr>
              <w:t>5</w:t>
            </w:r>
            <w:r w:rsidRPr="008839E2">
              <w:rPr>
                <w:rFonts w:ascii="Times New Roman" w:hAnsi="Times New Roman"/>
                <w:sz w:val="24"/>
                <w:szCs w:val="24"/>
              </w:rPr>
              <w:t xml:space="preserve">-экземплярах для дальнейшей передачи ее в РСО. Смета предоставляется в отсканированном виде, в формате *doc., *.pdf, </w:t>
            </w:r>
            <w:r>
              <w:rPr>
                <w:rFonts w:ascii="Times New Roman" w:hAnsi="Times New Roman"/>
                <w:sz w:val="24"/>
                <w:szCs w:val="24"/>
              </w:rPr>
              <w:t xml:space="preserve">а так же в </w:t>
            </w:r>
            <w:r w:rsidRPr="008839E2">
              <w:rPr>
                <w:rFonts w:ascii="Times New Roman" w:hAnsi="Times New Roman"/>
                <w:sz w:val="24"/>
                <w:szCs w:val="24"/>
              </w:rPr>
              <w:t>формате программы РИК (Ресурсно-Индексное Калькулирование), Документация, представленная в формате *.pdf. должна содержать подписи и печати лиц, ответственных за ее разработку.</w:t>
            </w:r>
          </w:p>
        </w:tc>
      </w:tr>
      <w:tr w:rsidR="00C17CB9" w:rsidRPr="00E15C52" w:rsidTr="006E3EE4">
        <w:tc>
          <w:tcPr>
            <w:tcW w:w="326" w:type="pct"/>
          </w:tcPr>
          <w:p w:rsidR="00C17CB9" w:rsidRPr="008839E2" w:rsidRDefault="00C17CB9" w:rsidP="00C17CB9">
            <w:pPr>
              <w:spacing w:line="259" w:lineRule="auto"/>
              <w:rPr>
                <w:rFonts w:ascii="Times New Roman" w:hAnsi="Times New Roman"/>
                <w:sz w:val="24"/>
                <w:szCs w:val="24"/>
              </w:rPr>
            </w:pPr>
            <w:r w:rsidRPr="008839E2">
              <w:rPr>
                <w:rFonts w:ascii="Times New Roman" w:hAnsi="Times New Roman"/>
                <w:sz w:val="24"/>
                <w:szCs w:val="24"/>
              </w:rPr>
              <w:t>15.</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Требования к разработке сметной документации</w:t>
            </w:r>
          </w:p>
        </w:tc>
        <w:tc>
          <w:tcPr>
            <w:tcW w:w="3126" w:type="pct"/>
            <w:gridSpan w:val="2"/>
          </w:tcPr>
          <w:p w:rsidR="00C17CB9" w:rsidRPr="008839E2" w:rsidRDefault="00C17CB9" w:rsidP="00A235A6">
            <w:pPr>
              <w:jc w:val="both"/>
              <w:rPr>
                <w:rFonts w:ascii="Times New Roman" w:hAnsi="Times New Roman"/>
                <w:sz w:val="24"/>
                <w:szCs w:val="24"/>
              </w:rPr>
            </w:pPr>
            <w:r>
              <w:rPr>
                <w:rFonts w:ascii="Times New Roman" w:hAnsi="Times New Roman"/>
                <w:sz w:val="24"/>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действующими сметными нормативами, внесенными в федеральный реестр сметных нормативов</w:t>
            </w:r>
            <w:r w:rsidRPr="008839E2">
              <w:rPr>
                <w:rFonts w:ascii="Times New Roman" w:hAnsi="Times New Roman"/>
                <w:sz w:val="24"/>
                <w:szCs w:val="24"/>
              </w:rPr>
              <w:t>, действующ</w:t>
            </w:r>
            <w:r>
              <w:rPr>
                <w:rFonts w:ascii="Times New Roman" w:hAnsi="Times New Roman"/>
                <w:sz w:val="24"/>
                <w:szCs w:val="24"/>
              </w:rPr>
              <w:t>их на дату передачи</w:t>
            </w:r>
            <w:r w:rsidRPr="008839E2">
              <w:rPr>
                <w:rFonts w:ascii="Times New Roman" w:hAnsi="Times New Roman"/>
                <w:sz w:val="24"/>
                <w:szCs w:val="24"/>
              </w:rPr>
              <w:t xml:space="preserve">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При применении прайсовых цен использовать прайс-листы местных поставщиков, при использовании прайсовых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утилизации.</w:t>
            </w:r>
          </w:p>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lastRenderedPageBreak/>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C17CB9" w:rsidRPr="00E15C52" w:rsidTr="006E3EE4">
        <w:tc>
          <w:tcPr>
            <w:tcW w:w="326" w:type="pct"/>
          </w:tcPr>
          <w:p w:rsidR="00C17CB9" w:rsidRPr="008839E2" w:rsidRDefault="00C17CB9" w:rsidP="00C17CB9">
            <w:pPr>
              <w:spacing w:line="259" w:lineRule="auto"/>
              <w:rPr>
                <w:rFonts w:ascii="Times New Roman" w:hAnsi="Times New Roman"/>
                <w:sz w:val="24"/>
                <w:szCs w:val="24"/>
              </w:rPr>
            </w:pPr>
            <w:r w:rsidRPr="008839E2">
              <w:rPr>
                <w:rFonts w:ascii="Times New Roman" w:hAnsi="Times New Roman"/>
                <w:sz w:val="24"/>
                <w:szCs w:val="24"/>
              </w:rPr>
              <w:lastRenderedPageBreak/>
              <w:t>16.</w:t>
            </w:r>
          </w:p>
        </w:tc>
        <w:tc>
          <w:tcPr>
            <w:tcW w:w="1548" w:type="pct"/>
          </w:tcPr>
          <w:p w:rsidR="00C17CB9" w:rsidRPr="008839E2" w:rsidRDefault="00C17CB9" w:rsidP="00A235A6">
            <w:pPr>
              <w:spacing w:line="259" w:lineRule="auto"/>
              <w:jc w:val="both"/>
              <w:rPr>
                <w:rFonts w:ascii="Times New Roman" w:hAnsi="Times New Roman"/>
                <w:sz w:val="24"/>
                <w:szCs w:val="24"/>
              </w:rPr>
            </w:pPr>
            <w:r w:rsidRPr="008839E2">
              <w:rPr>
                <w:rFonts w:ascii="Times New Roman" w:hAnsi="Times New Roman"/>
                <w:sz w:val="24"/>
                <w:szCs w:val="24"/>
              </w:rPr>
              <w:t>Особые условия</w:t>
            </w:r>
          </w:p>
        </w:tc>
        <w:tc>
          <w:tcPr>
            <w:tcW w:w="3126" w:type="pct"/>
            <w:gridSpan w:val="2"/>
          </w:tcPr>
          <w:p w:rsidR="00C17CB9" w:rsidRPr="008839E2" w:rsidRDefault="00C17CB9" w:rsidP="00A235A6">
            <w:pPr>
              <w:jc w:val="both"/>
              <w:rPr>
                <w:rFonts w:ascii="Times New Roman" w:hAnsi="Times New Roman"/>
                <w:sz w:val="24"/>
                <w:szCs w:val="24"/>
              </w:rPr>
            </w:pPr>
            <w:r w:rsidRPr="008839E2">
              <w:rPr>
                <w:rFonts w:ascii="Times New Roman" w:hAnsi="Times New Roman"/>
                <w:sz w:val="24"/>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w:t>
            </w:r>
            <w:r>
              <w:rPr>
                <w:rFonts w:ascii="Times New Roman" w:hAnsi="Times New Roman"/>
                <w:sz w:val="24"/>
                <w:szCs w:val="24"/>
              </w:rPr>
              <w:t xml:space="preserve"> сдать документы в соответствии с приказом Минстроя РФ № 783/пр от 12.05.2017 и</w:t>
            </w:r>
            <w:r w:rsidRPr="008839E2">
              <w:rPr>
                <w:rFonts w:ascii="Times New Roman" w:hAnsi="Times New Roman"/>
                <w:sz w:val="24"/>
                <w:szCs w:val="24"/>
              </w:rPr>
              <w:t xml:space="preserve"> принимать участие в корректировке ПСД и подготовке ответов в установленные экспертизой сроки.</w:t>
            </w:r>
            <w:r>
              <w:rPr>
                <w:rFonts w:ascii="Times New Roman" w:hAnsi="Times New Roman"/>
                <w:sz w:val="24"/>
                <w:szCs w:val="24"/>
              </w:rPr>
              <w:t xml:space="preserve"> В случае выдачи отрицательного заключения </w:t>
            </w:r>
            <w:r w:rsidRPr="008839E2">
              <w:rPr>
                <w:rFonts w:ascii="Times New Roman" w:hAnsi="Times New Roman"/>
                <w:sz w:val="24"/>
                <w:szCs w:val="24"/>
              </w:rPr>
              <w:t>государственной строительной экспертизы</w:t>
            </w:r>
            <w:r>
              <w:rPr>
                <w:rFonts w:ascii="Times New Roman" w:hAnsi="Times New Roman"/>
                <w:sz w:val="24"/>
                <w:szCs w:val="24"/>
              </w:rPr>
              <w:t xml:space="preserve"> Исполнитель обязуется направить ПСД на ее повторную экспертизу с понесением всех материальных затрат за свой счет, для получения положительного заключения. </w:t>
            </w:r>
          </w:p>
        </w:tc>
      </w:tr>
    </w:tbl>
    <w:tbl>
      <w:tblPr>
        <w:tblW w:w="0" w:type="auto"/>
        <w:jc w:val="center"/>
        <w:tblLook w:val="01E0" w:firstRow="1" w:lastRow="1" w:firstColumn="1" w:lastColumn="1" w:noHBand="0" w:noVBand="0"/>
      </w:tblPr>
      <w:tblGrid>
        <w:gridCol w:w="4633"/>
        <w:gridCol w:w="4720"/>
      </w:tblGrid>
      <w:tr w:rsidR="00C17CB9" w:rsidRPr="00E15C52" w:rsidTr="00A235A6">
        <w:trPr>
          <w:jc w:val="center"/>
        </w:trPr>
        <w:tc>
          <w:tcPr>
            <w:tcW w:w="4633" w:type="dxa"/>
          </w:tcPr>
          <w:p w:rsidR="00C17CB9" w:rsidRPr="00E15C52" w:rsidRDefault="00C17CB9" w:rsidP="00A235A6">
            <w:pPr>
              <w:spacing w:after="0" w:line="240" w:lineRule="auto"/>
              <w:jc w:val="both"/>
              <w:rPr>
                <w:rFonts w:ascii="Times New Roman" w:hAnsi="Times New Roman" w:cs="Times New Roman"/>
                <w:b/>
                <w:sz w:val="28"/>
                <w:szCs w:val="28"/>
              </w:rPr>
            </w:pPr>
          </w:p>
          <w:p w:rsidR="00C17CB9" w:rsidRPr="00E15C52" w:rsidRDefault="00C17CB9" w:rsidP="00A235A6">
            <w:pPr>
              <w:spacing w:after="0" w:line="240" w:lineRule="auto"/>
              <w:jc w:val="both"/>
              <w:rPr>
                <w:rFonts w:ascii="Times New Roman" w:hAnsi="Times New Roman" w:cs="Times New Roman"/>
                <w:b/>
                <w:sz w:val="28"/>
                <w:szCs w:val="28"/>
              </w:rPr>
            </w:pPr>
            <w:r w:rsidRPr="00E15C52">
              <w:rPr>
                <w:rFonts w:ascii="Times New Roman" w:hAnsi="Times New Roman" w:cs="Times New Roman"/>
                <w:b/>
                <w:sz w:val="28"/>
                <w:szCs w:val="28"/>
              </w:rPr>
              <w:t>«ЗАКАЗЧИК»</w:t>
            </w:r>
          </w:p>
        </w:tc>
        <w:tc>
          <w:tcPr>
            <w:tcW w:w="4720" w:type="dxa"/>
          </w:tcPr>
          <w:p w:rsidR="00C17CB9" w:rsidRPr="00E15C52" w:rsidRDefault="00C17CB9" w:rsidP="00A235A6">
            <w:pPr>
              <w:spacing w:after="0" w:line="240" w:lineRule="auto"/>
              <w:jc w:val="both"/>
              <w:rPr>
                <w:rFonts w:ascii="Times New Roman" w:hAnsi="Times New Roman" w:cs="Times New Roman"/>
                <w:b/>
                <w:noProof/>
                <w:sz w:val="28"/>
                <w:szCs w:val="28"/>
                <w:lang w:eastAsia="ru-RU"/>
              </w:rPr>
            </w:pPr>
          </w:p>
          <w:p w:rsidR="00C17CB9" w:rsidRPr="00E15C52" w:rsidRDefault="00C17CB9" w:rsidP="00A235A6">
            <w:pPr>
              <w:spacing w:after="0" w:line="240" w:lineRule="auto"/>
              <w:jc w:val="both"/>
              <w:rPr>
                <w:rFonts w:ascii="Times New Roman" w:hAnsi="Times New Roman" w:cs="Times New Roman"/>
                <w:b/>
                <w:noProof/>
                <w:sz w:val="28"/>
                <w:szCs w:val="28"/>
                <w:lang w:eastAsia="ru-RU"/>
              </w:rPr>
            </w:pPr>
            <w:r w:rsidRPr="00E15C52">
              <w:rPr>
                <w:rFonts w:ascii="Times New Roman" w:hAnsi="Times New Roman" w:cs="Times New Roman"/>
                <w:b/>
                <w:noProof/>
                <w:sz w:val="28"/>
                <w:szCs w:val="28"/>
                <w:lang w:eastAsia="ru-RU"/>
              </w:rPr>
              <w:t>«ПОДРЯДЧИК»</w:t>
            </w:r>
          </w:p>
        </w:tc>
      </w:tr>
      <w:tr w:rsidR="00C17CB9" w:rsidRPr="00E15C52" w:rsidTr="00A235A6">
        <w:trPr>
          <w:jc w:val="center"/>
        </w:trPr>
        <w:tc>
          <w:tcPr>
            <w:tcW w:w="4633" w:type="dxa"/>
          </w:tcPr>
          <w:p w:rsidR="00C17CB9" w:rsidRPr="00E15C52" w:rsidRDefault="00C17CB9" w:rsidP="00A235A6">
            <w:pPr>
              <w:spacing w:after="0" w:line="240" w:lineRule="auto"/>
              <w:jc w:val="both"/>
              <w:rPr>
                <w:rFonts w:ascii="Times New Roman" w:hAnsi="Times New Roman" w:cs="Times New Roman"/>
                <w:b/>
                <w:noProof/>
                <w:sz w:val="28"/>
                <w:szCs w:val="28"/>
                <w:lang w:eastAsia="ru-RU"/>
              </w:rPr>
            </w:pPr>
          </w:p>
          <w:p w:rsidR="00C17CB9" w:rsidRPr="00E15C52" w:rsidRDefault="00C17CB9" w:rsidP="00A235A6">
            <w:pPr>
              <w:spacing w:after="0" w:line="240" w:lineRule="auto"/>
              <w:jc w:val="both"/>
              <w:rPr>
                <w:rFonts w:ascii="Times New Roman" w:hAnsi="Times New Roman" w:cs="Times New Roman"/>
                <w:b/>
                <w:noProof/>
                <w:sz w:val="28"/>
                <w:szCs w:val="28"/>
                <w:lang w:eastAsia="ru-RU"/>
              </w:rPr>
            </w:pPr>
          </w:p>
          <w:p w:rsidR="00C17CB9" w:rsidRPr="00E15C52" w:rsidRDefault="00C17CB9" w:rsidP="00A235A6">
            <w:pPr>
              <w:spacing w:after="0" w:line="240" w:lineRule="auto"/>
              <w:jc w:val="both"/>
              <w:rPr>
                <w:rFonts w:ascii="Times New Roman" w:hAnsi="Times New Roman" w:cs="Times New Roman"/>
                <w:b/>
                <w:noProof/>
                <w:sz w:val="28"/>
                <w:szCs w:val="28"/>
                <w:lang w:eastAsia="ru-RU"/>
              </w:rPr>
            </w:pPr>
            <w:r w:rsidRPr="00E15C52">
              <w:rPr>
                <w:rFonts w:ascii="Times New Roman" w:hAnsi="Times New Roman" w:cs="Times New Roman"/>
                <w:b/>
                <w:noProof/>
                <w:sz w:val="28"/>
                <w:szCs w:val="28"/>
                <w:lang w:eastAsia="ru-RU"/>
              </w:rPr>
              <w:t>_______________/______________/</w:t>
            </w:r>
          </w:p>
          <w:p w:rsidR="00C17CB9" w:rsidRPr="00E15C52" w:rsidRDefault="00C17CB9" w:rsidP="00A235A6">
            <w:pPr>
              <w:spacing w:after="0" w:line="240" w:lineRule="auto"/>
              <w:jc w:val="both"/>
              <w:rPr>
                <w:rFonts w:ascii="Times New Roman" w:hAnsi="Times New Roman" w:cs="Times New Roman"/>
                <w:b/>
                <w:noProof/>
                <w:sz w:val="28"/>
                <w:szCs w:val="28"/>
                <w:lang w:eastAsia="ru-RU"/>
              </w:rPr>
            </w:pPr>
            <w:r w:rsidRPr="00E15C52">
              <w:rPr>
                <w:rFonts w:ascii="Times New Roman" w:hAnsi="Times New Roman" w:cs="Times New Roman"/>
                <w:b/>
                <w:noProof/>
                <w:sz w:val="28"/>
                <w:szCs w:val="28"/>
                <w:lang w:eastAsia="ru-RU"/>
              </w:rPr>
              <w:t>мп</w:t>
            </w:r>
          </w:p>
        </w:tc>
        <w:tc>
          <w:tcPr>
            <w:tcW w:w="4720" w:type="dxa"/>
          </w:tcPr>
          <w:p w:rsidR="00C17CB9" w:rsidRPr="00E15C52" w:rsidRDefault="00C17CB9" w:rsidP="00A235A6">
            <w:pPr>
              <w:spacing w:after="0" w:line="240" w:lineRule="auto"/>
              <w:jc w:val="both"/>
              <w:rPr>
                <w:rFonts w:ascii="Times New Roman" w:hAnsi="Times New Roman" w:cs="Times New Roman"/>
                <w:b/>
                <w:noProof/>
                <w:sz w:val="28"/>
                <w:szCs w:val="28"/>
                <w:lang w:eastAsia="ru-RU"/>
              </w:rPr>
            </w:pPr>
          </w:p>
          <w:p w:rsidR="00C17CB9" w:rsidRPr="00E15C52" w:rsidRDefault="00C17CB9" w:rsidP="00A235A6">
            <w:pPr>
              <w:spacing w:after="0" w:line="240" w:lineRule="auto"/>
              <w:jc w:val="both"/>
              <w:rPr>
                <w:rFonts w:ascii="Times New Roman" w:hAnsi="Times New Roman" w:cs="Times New Roman"/>
                <w:b/>
                <w:noProof/>
                <w:sz w:val="28"/>
                <w:szCs w:val="28"/>
                <w:lang w:eastAsia="ru-RU"/>
              </w:rPr>
            </w:pPr>
          </w:p>
          <w:p w:rsidR="00C17CB9" w:rsidRPr="00E15C52" w:rsidRDefault="00C17CB9" w:rsidP="00A235A6">
            <w:pPr>
              <w:spacing w:after="0" w:line="240" w:lineRule="auto"/>
              <w:jc w:val="both"/>
              <w:rPr>
                <w:rFonts w:ascii="Times New Roman" w:hAnsi="Times New Roman" w:cs="Times New Roman"/>
                <w:b/>
                <w:noProof/>
                <w:sz w:val="28"/>
                <w:szCs w:val="28"/>
                <w:lang w:eastAsia="ru-RU"/>
              </w:rPr>
            </w:pPr>
            <w:r w:rsidRPr="00E15C52">
              <w:rPr>
                <w:rFonts w:ascii="Times New Roman" w:hAnsi="Times New Roman" w:cs="Times New Roman"/>
                <w:b/>
                <w:noProof/>
                <w:sz w:val="28"/>
                <w:szCs w:val="28"/>
                <w:lang w:eastAsia="ru-RU"/>
              </w:rPr>
              <w:t>________________/_______________/</w:t>
            </w:r>
          </w:p>
          <w:p w:rsidR="00C17CB9" w:rsidRPr="00E15C52" w:rsidRDefault="00C17CB9" w:rsidP="00A235A6">
            <w:pPr>
              <w:spacing w:after="0" w:line="240" w:lineRule="auto"/>
              <w:jc w:val="both"/>
              <w:rPr>
                <w:rFonts w:ascii="Times New Roman" w:hAnsi="Times New Roman" w:cs="Times New Roman"/>
                <w:b/>
                <w:noProof/>
                <w:sz w:val="28"/>
                <w:szCs w:val="28"/>
                <w:lang w:eastAsia="ru-RU"/>
              </w:rPr>
            </w:pPr>
            <w:r w:rsidRPr="00E15C52">
              <w:rPr>
                <w:rFonts w:ascii="Times New Roman" w:hAnsi="Times New Roman" w:cs="Times New Roman"/>
                <w:b/>
                <w:noProof/>
                <w:sz w:val="28"/>
                <w:szCs w:val="28"/>
                <w:lang w:eastAsia="ru-RU"/>
              </w:rPr>
              <w:t>мп</w:t>
            </w:r>
          </w:p>
        </w:tc>
      </w:tr>
    </w:tbl>
    <w:p w:rsidR="00C17CB9" w:rsidRDefault="00C17CB9" w:rsidP="00C17CB9"/>
    <w:p w:rsidR="00C17CB9" w:rsidRDefault="00C17CB9" w:rsidP="00C17CB9">
      <w:pPr>
        <w:spacing w:line="259"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6E3EE4" w:rsidRDefault="006E3EE4" w:rsidP="00C17CB9">
      <w:pPr>
        <w:spacing w:after="0" w:line="240" w:lineRule="auto"/>
        <w:jc w:val="right"/>
        <w:rPr>
          <w:rFonts w:ascii="Times New Roman" w:hAnsi="Times New Roman" w:cs="Times New Roman"/>
          <w:sz w:val="28"/>
          <w:szCs w:val="28"/>
        </w:rPr>
      </w:pPr>
    </w:p>
    <w:p w:rsidR="006E3EE4" w:rsidRDefault="006E3EE4"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C17CB9"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г. Благовещенск                                                                        «___»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  в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Передал:____________________/______________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Принял:____________________/_______________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_________ ,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7"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8"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9"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0"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rPr>
          <w:rFonts w:ascii="Times New Roman" w:hAnsi="Times New Roman" w:cs="Times New Roman"/>
          <w:sz w:val="28"/>
          <w:szCs w:val="28"/>
        </w:rPr>
      </w:pPr>
    </w:p>
    <w:p w:rsidR="00C17CB9" w:rsidRDefault="00A235A6" w:rsidP="00C17CB9">
      <w:pPr>
        <w:jc w:val="center"/>
        <w:rPr>
          <w:rFonts w:ascii="Times New Roman" w:hAnsi="Times New Roman" w:cs="Times New Roman"/>
          <w:sz w:val="28"/>
          <w:szCs w:val="28"/>
        </w:rPr>
      </w:pPr>
      <w:r>
        <w:rPr>
          <w:rFonts w:ascii="Times New Roman" w:hAnsi="Times New Roman" w:cs="Times New Roman"/>
          <w:sz w:val="28"/>
          <w:szCs w:val="28"/>
        </w:rPr>
        <w:t>ГРАФИК РАЗРАБОТКИ ПРОЕКТНО-СМЕТНОЙ ДОКУМЕНТАЦИИ</w:t>
      </w:r>
    </w:p>
    <w:p w:rsidR="00C17CB9" w:rsidRDefault="00C17CB9" w:rsidP="00C17CB9">
      <w:pPr>
        <w:spacing w:after="0"/>
        <w:rPr>
          <w:rFonts w:ascii="Times New Roman" w:hAnsi="Times New Roman" w:cs="Times New Roman"/>
          <w:sz w:val="28"/>
          <w:szCs w:val="28"/>
        </w:rPr>
      </w:pPr>
    </w:p>
    <w:p w:rsidR="00C17CB9" w:rsidRDefault="00C17CB9" w:rsidP="00C17CB9">
      <w:pPr>
        <w:tabs>
          <w:tab w:val="left" w:pos="2580"/>
        </w:tabs>
        <w:rPr>
          <w:rFonts w:ascii="Times New Roman" w:hAnsi="Times New Roman" w:cs="Times New Roman"/>
          <w:sz w:val="28"/>
          <w:szCs w:val="28"/>
        </w:rPr>
      </w:pPr>
      <w:r>
        <w:rPr>
          <w:rFonts w:ascii="Times New Roman" w:hAnsi="Times New Roman" w:cs="Times New Roman"/>
          <w:sz w:val="28"/>
          <w:szCs w:val="28"/>
        </w:rPr>
        <w:tab/>
      </w:r>
      <w:r w:rsidR="00DC2D1B" w:rsidRPr="00DC2D1B">
        <w:rPr>
          <w:noProof/>
          <w:lang w:eastAsia="ru-RU"/>
        </w:rPr>
        <w:drawing>
          <wp:inline distT="0" distB="0" distL="0" distR="0">
            <wp:extent cx="9779635" cy="287640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67535" cy="2902258"/>
                    </a:xfrm>
                    <a:prstGeom prst="rect">
                      <a:avLst/>
                    </a:prstGeom>
                    <a:noFill/>
                    <a:ln>
                      <a:noFill/>
                    </a:ln>
                  </pic:spPr>
                </pic:pic>
              </a:graphicData>
            </a:graphic>
          </wp:inline>
        </w:drawing>
      </w: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2017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C17CB9"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к договору № _______________</w:t>
            </w:r>
          </w:p>
          <w:p w:rsidR="00C17CB9" w:rsidRDefault="00C17CB9"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«___» _____________ 2017 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195"/>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r>
        <w:rPr>
          <w:rFonts w:ascii="Times New Roman" w:eastAsia="Times New Roman" w:hAnsi="Times New Roman" w:cs="Times New Roman"/>
          <w:color w:val="FFFFFF" w:themeColor="background1"/>
          <w:sz w:val="24"/>
          <w:szCs w:val="24"/>
          <w:u w:val="single"/>
          <w:lang w:eastAsia="ru-RU"/>
        </w:rPr>
        <w:t>.</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Default="00C17CB9" w:rsidP="00A235A6">
            <w:pPr>
              <w:spacing w:line="240" w:lineRule="auto"/>
              <w:rPr>
                <w:rFonts w:ascii="Times New Roman" w:hAnsi="Times New Roman"/>
                <w:sz w:val="24"/>
                <w:szCs w:val="28"/>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hideMark/>
          </w:tcPr>
          <w:p w:rsidR="00C17CB9" w:rsidRDefault="00C17CB9" w:rsidP="00A235A6">
            <w:pPr>
              <w:spacing w:line="240" w:lineRule="auto"/>
              <w:rPr>
                <w:rFonts w:ascii="Times New Roman" w:hAnsi="Times New Roman"/>
                <w:sz w:val="24"/>
                <w:szCs w:val="24"/>
                <w:lang w:eastAsia="ru-RU"/>
              </w:rPr>
            </w:pPr>
            <w:r>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spacing w:line="240" w:lineRule="auto"/>
              <w:jc w:val="center"/>
              <w:rPr>
                <w:rFonts w:ascii="Times New Roman" w:hAnsi="Times New Roman"/>
                <w:sz w:val="24"/>
                <w:szCs w:val="24"/>
                <w:lang w:eastAsia="ru-RU"/>
              </w:rPr>
            </w:pPr>
          </w:p>
          <w:p w:rsidR="00C17CB9" w:rsidRDefault="00C17CB9" w:rsidP="00A235A6">
            <w:pPr>
              <w:spacing w:line="240" w:lineRule="auto"/>
              <w:jc w:val="center"/>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Default="00C17CB9" w:rsidP="00A235A6">
            <w:pPr>
              <w:spacing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5E" w:rsidRDefault="008B3F5E" w:rsidP="00174FE9">
      <w:pPr>
        <w:spacing w:after="0" w:line="240" w:lineRule="auto"/>
      </w:pPr>
      <w:r>
        <w:separator/>
      </w:r>
    </w:p>
  </w:endnote>
  <w:endnote w:type="continuationSeparator" w:id="0">
    <w:p w:rsidR="008B3F5E" w:rsidRDefault="008B3F5E"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5E" w:rsidRDefault="008B3F5E" w:rsidP="00174FE9">
      <w:pPr>
        <w:spacing w:after="0" w:line="240" w:lineRule="auto"/>
      </w:pPr>
      <w:r>
        <w:separator/>
      </w:r>
    </w:p>
  </w:footnote>
  <w:footnote w:type="continuationSeparator" w:id="0">
    <w:p w:rsidR="008B3F5E" w:rsidRDefault="008B3F5E" w:rsidP="00174FE9">
      <w:pPr>
        <w:spacing w:after="0" w:line="240" w:lineRule="auto"/>
      </w:pPr>
      <w:r>
        <w:continuationSeparator/>
      </w:r>
    </w:p>
  </w:footnote>
  <w:footnote w:id="1">
    <w:p w:rsidR="00630EA7" w:rsidRDefault="00630EA7"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630EA7" w:rsidRPr="00174FE9" w:rsidRDefault="00630EA7" w:rsidP="00E84E5A">
      <w:pPr>
        <w:pStyle w:val="ConsPlusNormal"/>
        <w:ind w:firstLine="540"/>
        <w:jc w:val="both"/>
        <w:rPr>
          <w:sz w:val="20"/>
          <w:szCs w:val="20"/>
        </w:rPr>
      </w:pPr>
    </w:p>
    <w:p w:rsidR="00630EA7" w:rsidRPr="00174FE9" w:rsidRDefault="00630EA7"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5"/>
  </w:num>
  <w:num w:numId="5">
    <w:abstractNumId w:val="23"/>
  </w:num>
  <w:num w:numId="6">
    <w:abstractNumId w:val="21"/>
  </w:num>
  <w:num w:numId="7">
    <w:abstractNumId w:val="26"/>
  </w:num>
  <w:num w:numId="8">
    <w:abstractNumId w:val="28"/>
  </w:num>
  <w:num w:numId="9">
    <w:abstractNumId w:val="15"/>
  </w:num>
  <w:num w:numId="10">
    <w:abstractNumId w:val="10"/>
  </w:num>
  <w:num w:numId="11">
    <w:abstractNumId w:val="3"/>
  </w:num>
  <w:num w:numId="12">
    <w:abstractNumId w:val="13"/>
  </w:num>
  <w:num w:numId="13">
    <w:abstractNumId w:val="17"/>
  </w:num>
  <w:num w:numId="14">
    <w:abstractNumId w:val="20"/>
  </w:num>
  <w:num w:numId="15">
    <w:abstractNumId w:val="5"/>
  </w:num>
  <w:num w:numId="16">
    <w:abstractNumId w:val="9"/>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31"/>
  </w:num>
  <w:num w:numId="22">
    <w:abstractNumId w:val="12"/>
  </w:num>
  <w:num w:numId="23">
    <w:abstractNumId w:val="4"/>
  </w:num>
  <w:num w:numId="24">
    <w:abstractNumId w:val="18"/>
  </w:num>
  <w:num w:numId="25">
    <w:abstractNumId w:val="1"/>
  </w:num>
  <w:num w:numId="26">
    <w:abstractNumId w:val="7"/>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30FA"/>
    <w:rsid w:val="00033B63"/>
    <w:rsid w:val="00033FCA"/>
    <w:rsid w:val="000344D6"/>
    <w:rsid w:val="00034B93"/>
    <w:rsid w:val="00040C6E"/>
    <w:rsid w:val="00040CBC"/>
    <w:rsid w:val="00047C52"/>
    <w:rsid w:val="00056CD2"/>
    <w:rsid w:val="00057302"/>
    <w:rsid w:val="00060564"/>
    <w:rsid w:val="00061516"/>
    <w:rsid w:val="00061AA5"/>
    <w:rsid w:val="00063227"/>
    <w:rsid w:val="000654CC"/>
    <w:rsid w:val="00071070"/>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2712"/>
    <w:rsid w:val="0011336F"/>
    <w:rsid w:val="0011443B"/>
    <w:rsid w:val="00114505"/>
    <w:rsid w:val="00117839"/>
    <w:rsid w:val="00124292"/>
    <w:rsid w:val="00126AC6"/>
    <w:rsid w:val="00126F4D"/>
    <w:rsid w:val="001302D2"/>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E43"/>
    <w:rsid w:val="001D1435"/>
    <w:rsid w:val="001D2178"/>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640"/>
    <w:rsid w:val="002059C2"/>
    <w:rsid w:val="00205E1C"/>
    <w:rsid w:val="00214BD1"/>
    <w:rsid w:val="002166D0"/>
    <w:rsid w:val="00226095"/>
    <w:rsid w:val="002306E1"/>
    <w:rsid w:val="002338C1"/>
    <w:rsid w:val="0023658A"/>
    <w:rsid w:val="00236F52"/>
    <w:rsid w:val="0024025A"/>
    <w:rsid w:val="002403F7"/>
    <w:rsid w:val="00241D4D"/>
    <w:rsid w:val="002430F3"/>
    <w:rsid w:val="00243C2A"/>
    <w:rsid w:val="00244CAF"/>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3F98"/>
    <w:rsid w:val="002E5D7B"/>
    <w:rsid w:val="002E7B4B"/>
    <w:rsid w:val="002F5CCC"/>
    <w:rsid w:val="002F71F9"/>
    <w:rsid w:val="00300FE6"/>
    <w:rsid w:val="00301B81"/>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47589"/>
    <w:rsid w:val="003552C6"/>
    <w:rsid w:val="00356AF8"/>
    <w:rsid w:val="00357B5D"/>
    <w:rsid w:val="00357EDB"/>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1C10"/>
    <w:rsid w:val="003B406C"/>
    <w:rsid w:val="003C3F78"/>
    <w:rsid w:val="003C4203"/>
    <w:rsid w:val="003C601F"/>
    <w:rsid w:val="003D3C01"/>
    <w:rsid w:val="003D553E"/>
    <w:rsid w:val="003D67A5"/>
    <w:rsid w:val="003D7C8D"/>
    <w:rsid w:val="003E176C"/>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34363"/>
    <w:rsid w:val="00440674"/>
    <w:rsid w:val="00450DC4"/>
    <w:rsid w:val="00452C62"/>
    <w:rsid w:val="00455DF2"/>
    <w:rsid w:val="0046054E"/>
    <w:rsid w:val="00461481"/>
    <w:rsid w:val="0046327E"/>
    <w:rsid w:val="004665D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FD3"/>
    <w:rsid w:val="004A4D0D"/>
    <w:rsid w:val="004A726C"/>
    <w:rsid w:val="004B0DA5"/>
    <w:rsid w:val="004B1F56"/>
    <w:rsid w:val="004B6AC7"/>
    <w:rsid w:val="004C1A50"/>
    <w:rsid w:val="004C202D"/>
    <w:rsid w:val="004C37EC"/>
    <w:rsid w:val="004C4EA4"/>
    <w:rsid w:val="004C78AF"/>
    <w:rsid w:val="004D1CAF"/>
    <w:rsid w:val="004D5A64"/>
    <w:rsid w:val="004D60ED"/>
    <w:rsid w:val="004D71C5"/>
    <w:rsid w:val="004E13B9"/>
    <w:rsid w:val="004E3E6F"/>
    <w:rsid w:val="004E628B"/>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25DA"/>
    <w:rsid w:val="005830C8"/>
    <w:rsid w:val="00583930"/>
    <w:rsid w:val="005859AB"/>
    <w:rsid w:val="00585FE5"/>
    <w:rsid w:val="00590215"/>
    <w:rsid w:val="00590CFF"/>
    <w:rsid w:val="00591E5E"/>
    <w:rsid w:val="0059480C"/>
    <w:rsid w:val="00594DBF"/>
    <w:rsid w:val="00596ED5"/>
    <w:rsid w:val="005A2FE5"/>
    <w:rsid w:val="005A5D85"/>
    <w:rsid w:val="005B1175"/>
    <w:rsid w:val="005B1B49"/>
    <w:rsid w:val="005B4006"/>
    <w:rsid w:val="005B50CB"/>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49F0"/>
    <w:rsid w:val="00610C9C"/>
    <w:rsid w:val="00612D78"/>
    <w:rsid w:val="00612F4E"/>
    <w:rsid w:val="00613D15"/>
    <w:rsid w:val="00613F95"/>
    <w:rsid w:val="00615DFA"/>
    <w:rsid w:val="00625E25"/>
    <w:rsid w:val="00630EA7"/>
    <w:rsid w:val="006310E0"/>
    <w:rsid w:val="00632F6A"/>
    <w:rsid w:val="00633D24"/>
    <w:rsid w:val="00635744"/>
    <w:rsid w:val="006367E2"/>
    <w:rsid w:val="00637787"/>
    <w:rsid w:val="006419D4"/>
    <w:rsid w:val="0064408B"/>
    <w:rsid w:val="00644448"/>
    <w:rsid w:val="00647940"/>
    <w:rsid w:val="006510EC"/>
    <w:rsid w:val="00651B2A"/>
    <w:rsid w:val="00652E2F"/>
    <w:rsid w:val="00653594"/>
    <w:rsid w:val="006566DE"/>
    <w:rsid w:val="006566DF"/>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6F01"/>
    <w:rsid w:val="006E70B3"/>
    <w:rsid w:val="006F236B"/>
    <w:rsid w:val="006F4755"/>
    <w:rsid w:val="006F481B"/>
    <w:rsid w:val="006F7732"/>
    <w:rsid w:val="007009B6"/>
    <w:rsid w:val="00700B72"/>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4108"/>
    <w:rsid w:val="007472DF"/>
    <w:rsid w:val="00747FB4"/>
    <w:rsid w:val="00750555"/>
    <w:rsid w:val="00753678"/>
    <w:rsid w:val="007624D8"/>
    <w:rsid w:val="007653D7"/>
    <w:rsid w:val="00767B83"/>
    <w:rsid w:val="00770F86"/>
    <w:rsid w:val="00771E4F"/>
    <w:rsid w:val="00776B38"/>
    <w:rsid w:val="00780470"/>
    <w:rsid w:val="00781547"/>
    <w:rsid w:val="00781895"/>
    <w:rsid w:val="00784EEE"/>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800EAA"/>
    <w:rsid w:val="00802759"/>
    <w:rsid w:val="0080333E"/>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64F1"/>
    <w:rsid w:val="008B2B85"/>
    <w:rsid w:val="008B3F5E"/>
    <w:rsid w:val="008B4F01"/>
    <w:rsid w:val="008C39FB"/>
    <w:rsid w:val="008D0B80"/>
    <w:rsid w:val="008D41E7"/>
    <w:rsid w:val="008D4870"/>
    <w:rsid w:val="008D5A58"/>
    <w:rsid w:val="008D6890"/>
    <w:rsid w:val="008D68DD"/>
    <w:rsid w:val="008E00C5"/>
    <w:rsid w:val="008E1588"/>
    <w:rsid w:val="008E1821"/>
    <w:rsid w:val="008E4EC2"/>
    <w:rsid w:val="008E76CC"/>
    <w:rsid w:val="008F3A1D"/>
    <w:rsid w:val="008F6738"/>
    <w:rsid w:val="009026D8"/>
    <w:rsid w:val="00906933"/>
    <w:rsid w:val="0091142E"/>
    <w:rsid w:val="00915349"/>
    <w:rsid w:val="00917159"/>
    <w:rsid w:val="0092134F"/>
    <w:rsid w:val="00922300"/>
    <w:rsid w:val="00923EF3"/>
    <w:rsid w:val="00925B3E"/>
    <w:rsid w:val="00926C6D"/>
    <w:rsid w:val="0093001D"/>
    <w:rsid w:val="00931021"/>
    <w:rsid w:val="00932650"/>
    <w:rsid w:val="00932A8F"/>
    <w:rsid w:val="00935C15"/>
    <w:rsid w:val="00941290"/>
    <w:rsid w:val="00944950"/>
    <w:rsid w:val="00945BC8"/>
    <w:rsid w:val="00952FDD"/>
    <w:rsid w:val="009559F0"/>
    <w:rsid w:val="00956098"/>
    <w:rsid w:val="009606CD"/>
    <w:rsid w:val="00960E0C"/>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0C20"/>
    <w:rsid w:val="009D26AF"/>
    <w:rsid w:val="009D2F0D"/>
    <w:rsid w:val="009D652C"/>
    <w:rsid w:val="009E0B19"/>
    <w:rsid w:val="009E50AF"/>
    <w:rsid w:val="009E5699"/>
    <w:rsid w:val="009E60E5"/>
    <w:rsid w:val="009E7858"/>
    <w:rsid w:val="009F4FFE"/>
    <w:rsid w:val="00A014E5"/>
    <w:rsid w:val="00A02983"/>
    <w:rsid w:val="00A05BF9"/>
    <w:rsid w:val="00A05D40"/>
    <w:rsid w:val="00A05EC4"/>
    <w:rsid w:val="00A0741D"/>
    <w:rsid w:val="00A11781"/>
    <w:rsid w:val="00A13595"/>
    <w:rsid w:val="00A167AD"/>
    <w:rsid w:val="00A1716C"/>
    <w:rsid w:val="00A206CD"/>
    <w:rsid w:val="00A21E6C"/>
    <w:rsid w:val="00A222F2"/>
    <w:rsid w:val="00A2236F"/>
    <w:rsid w:val="00A235A6"/>
    <w:rsid w:val="00A2522F"/>
    <w:rsid w:val="00A25575"/>
    <w:rsid w:val="00A2607F"/>
    <w:rsid w:val="00A3050C"/>
    <w:rsid w:val="00A31AC3"/>
    <w:rsid w:val="00A34FAF"/>
    <w:rsid w:val="00A36858"/>
    <w:rsid w:val="00A41200"/>
    <w:rsid w:val="00A43109"/>
    <w:rsid w:val="00A4455B"/>
    <w:rsid w:val="00A449F5"/>
    <w:rsid w:val="00A467E6"/>
    <w:rsid w:val="00A50E5E"/>
    <w:rsid w:val="00A53022"/>
    <w:rsid w:val="00A5364C"/>
    <w:rsid w:val="00A5576B"/>
    <w:rsid w:val="00A600EA"/>
    <w:rsid w:val="00A6136F"/>
    <w:rsid w:val="00A61575"/>
    <w:rsid w:val="00A63FDE"/>
    <w:rsid w:val="00A65EF0"/>
    <w:rsid w:val="00A70F36"/>
    <w:rsid w:val="00A714DC"/>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D5A"/>
    <w:rsid w:val="00AD217C"/>
    <w:rsid w:val="00AD2A09"/>
    <w:rsid w:val="00AD424C"/>
    <w:rsid w:val="00AD5E2B"/>
    <w:rsid w:val="00AD65F1"/>
    <w:rsid w:val="00AD6D57"/>
    <w:rsid w:val="00AE176C"/>
    <w:rsid w:val="00AE1B6F"/>
    <w:rsid w:val="00AE24EE"/>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521C"/>
    <w:rsid w:val="00B9567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4635"/>
    <w:rsid w:val="00BF72CA"/>
    <w:rsid w:val="00C062C5"/>
    <w:rsid w:val="00C06D70"/>
    <w:rsid w:val="00C07832"/>
    <w:rsid w:val="00C121C6"/>
    <w:rsid w:val="00C1260A"/>
    <w:rsid w:val="00C1359C"/>
    <w:rsid w:val="00C17CB8"/>
    <w:rsid w:val="00C17CB9"/>
    <w:rsid w:val="00C20AF1"/>
    <w:rsid w:val="00C20D61"/>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5364"/>
    <w:rsid w:val="00D6609B"/>
    <w:rsid w:val="00D73982"/>
    <w:rsid w:val="00D74033"/>
    <w:rsid w:val="00D7509E"/>
    <w:rsid w:val="00D809C2"/>
    <w:rsid w:val="00D816A7"/>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1FDA"/>
    <w:rsid w:val="00DF2806"/>
    <w:rsid w:val="00DF292C"/>
    <w:rsid w:val="00DF7B5C"/>
    <w:rsid w:val="00E039A5"/>
    <w:rsid w:val="00E06724"/>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44B9"/>
    <w:rsid w:val="00E562A6"/>
    <w:rsid w:val="00E60697"/>
    <w:rsid w:val="00E61359"/>
    <w:rsid w:val="00E621F1"/>
    <w:rsid w:val="00E62C73"/>
    <w:rsid w:val="00E631A7"/>
    <w:rsid w:val="00E667B7"/>
    <w:rsid w:val="00E67E10"/>
    <w:rsid w:val="00E716E6"/>
    <w:rsid w:val="00E72923"/>
    <w:rsid w:val="00E7467C"/>
    <w:rsid w:val="00E822B5"/>
    <w:rsid w:val="00E82422"/>
    <w:rsid w:val="00E84E5A"/>
    <w:rsid w:val="00E858CA"/>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C65"/>
    <w:rsid w:val="00F239E4"/>
    <w:rsid w:val="00F25168"/>
    <w:rsid w:val="00F25A91"/>
    <w:rsid w:val="00F3043C"/>
    <w:rsid w:val="00F312D6"/>
    <w:rsid w:val="00F326A1"/>
    <w:rsid w:val="00F32C07"/>
    <w:rsid w:val="00F3539A"/>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727F1BC7B89E1091C90E312843384B34E8C1A103D3D58EE2917ED0F3E3M6P2D"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4C9594B25D046E5AB75294BU0zF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7CC544F2A8D4CEDF2792BU4zC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6CB57492A8D4CEDF2792BU4zC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7BFA-1B03-42C3-AE72-663C45C6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7126</TotalTime>
  <Pages>1</Pages>
  <Words>31136</Words>
  <Characters>177476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514</cp:revision>
  <cp:lastPrinted>2017-11-03T03:48:00Z</cp:lastPrinted>
  <dcterms:created xsi:type="dcterms:W3CDTF">2016-07-20T03:20:00Z</dcterms:created>
  <dcterms:modified xsi:type="dcterms:W3CDTF">2017-11-03T03:50:00Z</dcterms:modified>
</cp:coreProperties>
</file>