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DD" w:rsidRPr="00650DDA" w:rsidRDefault="00FA0BDD" w:rsidP="00FA0B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39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A0BDD" w:rsidRPr="00E15C52" w:rsidRDefault="00FA0BDD" w:rsidP="00FA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52">
        <w:rPr>
          <w:rFonts w:ascii="Times New Roman" w:hAnsi="Times New Roman" w:cs="Times New Roman"/>
          <w:b/>
          <w:sz w:val="28"/>
          <w:szCs w:val="28"/>
        </w:rPr>
        <w:t>Задание на разработку проектно-сметной документации</w:t>
      </w:r>
    </w:p>
    <w:p w:rsidR="00FA0BDD" w:rsidRPr="00E15C52" w:rsidRDefault="00FA0BDD" w:rsidP="00FA0BDD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489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1"/>
        <w:gridCol w:w="2929"/>
        <w:gridCol w:w="427"/>
        <w:gridCol w:w="5297"/>
      </w:tblGrid>
      <w:tr w:rsidR="00FA0BDD" w:rsidRPr="00E15C52" w:rsidTr="00D572AE">
        <w:trPr>
          <w:trHeight w:val="768"/>
        </w:trPr>
        <w:tc>
          <w:tcPr>
            <w:tcW w:w="274" w:type="pct"/>
            <w:vMerge w:val="restart"/>
          </w:tcPr>
          <w:p w:rsidR="00FA0BDD" w:rsidRPr="00E15C52" w:rsidRDefault="00FA0BDD" w:rsidP="00B176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pct"/>
            <w:vMerge w:val="restart"/>
          </w:tcPr>
          <w:p w:rsidR="00FA0BDD" w:rsidRPr="00E15C52" w:rsidRDefault="00FA0BDD" w:rsidP="00B176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3127" w:type="pct"/>
            <w:gridSpan w:val="2"/>
          </w:tcPr>
          <w:p w:rsidR="00FA0BDD" w:rsidRPr="00E15C52" w:rsidRDefault="00FA0BDD" w:rsidP="00B176E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 по следующим адресам:</w:t>
            </w:r>
          </w:p>
        </w:tc>
      </w:tr>
      <w:tr w:rsidR="00D572AE" w:rsidRPr="00E15C52" w:rsidTr="001150B1">
        <w:trPr>
          <w:trHeight w:val="64"/>
        </w:trPr>
        <w:tc>
          <w:tcPr>
            <w:tcW w:w="274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572AE" w:rsidRPr="001150B1" w:rsidRDefault="00D572AE" w:rsidP="00D57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AE" w:rsidRPr="001150B1" w:rsidRDefault="00D572AE" w:rsidP="00D572AE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>Белогорский район, с. Возжаевка, ДОС 13</w:t>
            </w:r>
          </w:p>
        </w:tc>
      </w:tr>
      <w:tr w:rsidR="00D572AE" w:rsidRPr="00E15C52" w:rsidTr="001150B1">
        <w:trPr>
          <w:trHeight w:val="64"/>
        </w:trPr>
        <w:tc>
          <w:tcPr>
            <w:tcW w:w="274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572AE" w:rsidRPr="001150B1" w:rsidRDefault="00D572AE" w:rsidP="00D57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AE" w:rsidRPr="001150B1" w:rsidRDefault="00D572AE" w:rsidP="00D572AE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>г. Благовещенск, ул. Вокзальная, 82</w:t>
            </w:r>
          </w:p>
        </w:tc>
      </w:tr>
      <w:tr w:rsidR="00D572AE" w:rsidRPr="00E15C52" w:rsidTr="001150B1">
        <w:trPr>
          <w:trHeight w:val="64"/>
        </w:trPr>
        <w:tc>
          <w:tcPr>
            <w:tcW w:w="274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572AE" w:rsidRPr="001150B1" w:rsidRDefault="00D572AE" w:rsidP="00D57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AE" w:rsidRPr="001150B1" w:rsidRDefault="00D572AE" w:rsidP="00D572AE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 xml:space="preserve">г. Благовещенск, ул. </w:t>
            </w:r>
            <w:proofErr w:type="spellStart"/>
            <w:r w:rsidRPr="001150B1">
              <w:rPr>
                <w:rFonts w:ascii="Times New Roman" w:hAnsi="Times New Roman" w:cs="Times New Roman"/>
              </w:rPr>
              <w:t>Забурхановская</w:t>
            </w:r>
            <w:proofErr w:type="spellEnd"/>
            <w:r w:rsidRPr="001150B1">
              <w:rPr>
                <w:rFonts w:ascii="Times New Roman" w:hAnsi="Times New Roman" w:cs="Times New Roman"/>
              </w:rPr>
              <w:t>, 104</w:t>
            </w:r>
          </w:p>
        </w:tc>
      </w:tr>
      <w:tr w:rsidR="00D572AE" w:rsidRPr="00E15C52" w:rsidTr="001150B1">
        <w:trPr>
          <w:trHeight w:val="64"/>
        </w:trPr>
        <w:tc>
          <w:tcPr>
            <w:tcW w:w="274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572AE" w:rsidRPr="001150B1" w:rsidRDefault="00D572AE" w:rsidP="00D57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AE" w:rsidRPr="001150B1" w:rsidRDefault="00D572AE" w:rsidP="00D572AE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>г. Благовещенск, ул. Калинина, 41</w:t>
            </w:r>
          </w:p>
        </w:tc>
      </w:tr>
      <w:tr w:rsidR="00D572AE" w:rsidRPr="00E15C52" w:rsidTr="001150B1">
        <w:trPr>
          <w:trHeight w:val="64"/>
        </w:trPr>
        <w:tc>
          <w:tcPr>
            <w:tcW w:w="274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572AE" w:rsidRPr="001150B1" w:rsidRDefault="00D572AE" w:rsidP="00D57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AE" w:rsidRPr="001150B1" w:rsidRDefault="00D572AE" w:rsidP="00D572AE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 xml:space="preserve">г. Благовещенск, ул. </w:t>
            </w:r>
            <w:proofErr w:type="spellStart"/>
            <w:r w:rsidRPr="001150B1">
              <w:rPr>
                <w:rFonts w:ascii="Times New Roman" w:hAnsi="Times New Roman" w:cs="Times New Roman"/>
              </w:rPr>
              <w:t>Кантемирова</w:t>
            </w:r>
            <w:proofErr w:type="spellEnd"/>
            <w:r w:rsidRPr="001150B1">
              <w:rPr>
                <w:rFonts w:ascii="Times New Roman" w:hAnsi="Times New Roman" w:cs="Times New Roman"/>
              </w:rPr>
              <w:t>, 18</w:t>
            </w:r>
          </w:p>
        </w:tc>
      </w:tr>
      <w:tr w:rsidR="00D572AE" w:rsidRPr="00E15C52" w:rsidTr="001150B1">
        <w:trPr>
          <w:trHeight w:val="64"/>
        </w:trPr>
        <w:tc>
          <w:tcPr>
            <w:tcW w:w="274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572AE" w:rsidRPr="001150B1" w:rsidRDefault="00D572AE" w:rsidP="00D57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AE" w:rsidRPr="001150B1" w:rsidRDefault="00D572AE" w:rsidP="00D572AE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>г. Благовещенск, ул. Мухина, 31</w:t>
            </w:r>
          </w:p>
        </w:tc>
      </w:tr>
      <w:tr w:rsidR="00D572AE" w:rsidRPr="00E15C52" w:rsidTr="001150B1">
        <w:trPr>
          <w:trHeight w:val="64"/>
        </w:trPr>
        <w:tc>
          <w:tcPr>
            <w:tcW w:w="274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572AE" w:rsidRPr="001150B1" w:rsidRDefault="00D572AE" w:rsidP="00D57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AE" w:rsidRPr="001150B1" w:rsidRDefault="00D572AE" w:rsidP="00D572AE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>г. Благовещенск, ул. Пограничная, 126</w:t>
            </w:r>
          </w:p>
        </w:tc>
      </w:tr>
      <w:tr w:rsidR="00D572AE" w:rsidRPr="00E15C52" w:rsidTr="001150B1">
        <w:trPr>
          <w:trHeight w:val="64"/>
        </w:trPr>
        <w:tc>
          <w:tcPr>
            <w:tcW w:w="274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572AE" w:rsidRPr="001150B1" w:rsidRDefault="00D572AE" w:rsidP="00D57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AE" w:rsidRPr="001150B1" w:rsidRDefault="00D572AE" w:rsidP="00D572AE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>г. Благовещенск, ул. Соколовская, 48</w:t>
            </w:r>
          </w:p>
        </w:tc>
      </w:tr>
      <w:tr w:rsidR="00D572AE" w:rsidRPr="00E15C52" w:rsidTr="001150B1">
        <w:trPr>
          <w:trHeight w:val="64"/>
        </w:trPr>
        <w:tc>
          <w:tcPr>
            <w:tcW w:w="274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572AE" w:rsidRPr="001150B1" w:rsidRDefault="00D572AE" w:rsidP="00D57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AE" w:rsidRPr="001150B1" w:rsidRDefault="00D572AE" w:rsidP="00D572AE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>г. Благовещенск, ул. Станционная, 45</w:t>
            </w:r>
          </w:p>
        </w:tc>
      </w:tr>
      <w:tr w:rsidR="00D572AE" w:rsidRPr="00E15C52" w:rsidTr="001150B1">
        <w:trPr>
          <w:trHeight w:val="64"/>
        </w:trPr>
        <w:tc>
          <w:tcPr>
            <w:tcW w:w="274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572AE" w:rsidRPr="001150B1" w:rsidRDefault="00D572AE" w:rsidP="00D57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AE" w:rsidRPr="001150B1" w:rsidRDefault="00D572AE" w:rsidP="00D572AE">
            <w:pPr>
              <w:rPr>
                <w:rFonts w:ascii="Times New Roman" w:hAnsi="Times New Roman" w:cs="Times New Roman"/>
                <w:color w:val="000000"/>
              </w:rPr>
            </w:pPr>
            <w:r w:rsidRPr="001150B1">
              <w:rPr>
                <w:rFonts w:ascii="Times New Roman" w:hAnsi="Times New Roman" w:cs="Times New Roman"/>
                <w:color w:val="000000"/>
              </w:rPr>
              <w:t>г. Благовещенск, ул. Строителей, 79/3</w:t>
            </w:r>
          </w:p>
        </w:tc>
      </w:tr>
      <w:tr w:rsidR="00D572AE" w:rsidRPr="00E15C52" w:rsidTr="001150B1">
        <w:trPr>
          <w:trHeight w:val="64"/>
        </w:trPr>
        <w:tc>
          <w:tcPr>
            <w:tcW w:w="274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572AE" w:rsidRPr="001150B1" w:rsidRDefault="00D572AE" w:rsidP="00D57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AE" w:rsidRPr="001150B1" w:rsidRDefault="00D572AE" w:rsidP="00D572AE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>г. Благовещенск, ул. Шевченко, 33</w:t>
            </w:r>
          </w:p>
        </w:tc>
      </w:tr>
      <w:tr w:rsidR="00D572AE" w:rsidRPr="00E15C52" w:rsidTr="001150B1">
        <w:trPr>
          <w:trHeight w:val="64"/>
        </w:trPr>
        <w:tc>
          <w:tcPr>
            <w:tcW w:w="274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572AE" w:rsidRPr="001150B1" w:rsidRDefault="00D572AE" w:rsidP="00D57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AE" w:rsidRPr="001150B1" w:rsidRDefault="00D572AE" w:rsidP="00D572AE">
            <w:pPr>
              <w:rPr>
                <w:rFonts w:ascii="Times New Roman" w:hAnsi="Times New Roman" w:cs="Times New Roman"/>
                <w:color w:val="000000"/>
              </w:rPr>
            </w:pPr>
            <w:r w:rsidRPr="001150B1">
              <w:rPr>
                <w:rFonts w:ascii="Times New Roman" w:hAnsi="Times New Roman" w:cs="Times New Roman"/>
                <w:color w:val="000000"/>
              </w:rPr>
              <w:t xml:space="preserve">Благовещенский район, с. </w:t>
            </w:r>
            <w:proofErr w:type="spellStart"/>
            <w:r w:rsidRPr="001150B1">
              <w:rPr>
                <w:rFonts w:ascii="Times New Roman" w:hAnsi="Times New Roman" w:cs="Times New Roman"/>
                <w:color w:val="000000"/>
              </w:rPr>
              <w:t>Марково</w:t>
            </w:r>
            <w:proofErr w:type="spellEnd"/>
            <w:r w:rsidRPr="001150B1">
              <w:rPr>
                <w:rFonts w:ascii="Times New Roman" w:hAnsi="Times New Roman" w:cs="Times New Roman"/>
                <w:color w:val="000000"/>
              </w:rPr>
              <w:t>, ул. 60 лет Октября, 37</w:t>
            </w:r>
          </w:p>
        </w:tc>
      </w:tr>
      <w:tr w:rsidR="00D572AE" w:rsidRPr="00E15C52" w:rsidTr="001150B1">
        <w:trPr>
          <w:trHeight w:val="64"/>
        </w:trPr>
        <w:tc>
          <w:tcPr>
            <w:tcW w:w="274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D572AE" w:rsidRPr="00E15C52" w:rsidRDefault="00D572AE" w:rsidP="00D572A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572AE" w:rsidRPr="001150B1" w:rsidRDefault="00D572AE" w:rsidP="00D57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AE" w:rsidRPr="001150B1" w:rsidRDefault="00D572AE" w:rsidP="00D572AE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 xml:space="preserve">г. Завитинск, ул. </w:t>
            </w:r>
            <w:proofErr w:type="spellStart"/>
            <w:r w:rsidRPr="001150B1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1150B1">
              <w:rPr>
                <w:rFonts w:ascii="Times New Roman" w:hAnsi="Times New Roman" w:cs="Times New Roman"/>
              </w:rPr>
              <w:t>, 55</w:t>
            </w:r>
          </w:p>
        </w:tc>
      </w:tr>
      <w:tr w:rsidR="00F308FC" w:rsidRPr="00E15C52" w:rsidTr="009F46AD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F308FC" w:rsidRPr="00E537B4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>г. Зея, пер. Жуковский, 21</w:t>
            </w:r>
          </w:p>
        </w:tc>
      </w:tr>
      <w:tr w:rsidR="00F308FC" w:rsidRPr="00E15C52" w:rsidTr="001150B1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08FC" w:rsidRPr="001150B1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  <w:color w:val="000000"/>
              </w:rPr>
              <w:t xml:space="preserve">г. Зея, </w:t>
            </w:r>
            <w:proofErr w:type="spellStart"/>
            <w:r w:rsidRPr="001150B1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1150B1">
              <w:rPr>
                <w:rFonts w:ascii="Times New Roman" w:hAnsi="Times New Roman" w:cs="Times New Roman"/>
                <w:color w:val="000000"/>
              </w:rPr>
              <w:t>. Светлый, 4</w:t>
            </w:r>
          </w:p>
        </w:tc>
      </w:tr>
      <w:tr w:rsidR="00F308FC" w:rsidRPr="00E15C52" w:rsidTr="001150B1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08FC" w:rsidRPr="001150B1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  <w:color w:val="000000"/>
              </w:rPr>
            </w:pPr>
            <w:r w:rsidRPr="001150B1">
              <w:rPr>
                <w:rFonts w:ascii="Times New Roman" w:hAnsi="Times New Roman" w:cs="Times New Roman"/>
              </w:rPr>
              <w:t>Октябрьский район, с. Екатеринославка, ул. Вокзальная, 5</w:t>
            </w:r>
          </w:p>
        </w:tc>
      </w:tr>
      <w:tr w:rsidR="00F308FC" w:rsidRPr="00E15C52" w:rsidTr="001150B1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08FC" w:rsidRPr="001150B1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>г. Райчихинск, ул. Дальневосточная, 27</w:t>
            </w:r>
          </w:p>
        </w:tc>
      </w:tr>
      <w:tr w:rsidR="00F308FC" w:rsidRPr="00E15C52" w:rsidTr="001150B1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08FC" w:rsidRPr="001150B1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>г. Рай</w:t>
            </w:r>
            <w:r w:rsidR="00A063FA">
              <w:rPr>
                <w:rFonts w:ascii="Times New Roman" w:hAnsi="Times New Roman" w:cs="Times New Roman"/>
              </w:rPr>
              <w:t>ч</w:t>
            </w:r>
            <w:r w:rsidRPr="001150B1">
              <w:rPr>
                <w:rFonts w:ascii="Times New Roman" w:hAnsi="Times New Roman" w:cs="Times New Roman"/>
              </w:rPr>
              <w:t>ихинск, ул. Музыкальная, 17</w:t>
            </w:r>
          </w:p>
        </w:tc>
      </w:tr>
      <w:tr w:rsidR="00F308FC" w:rsidRPr="00E15C52" w:rsidTr="001150B1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08FC" w:rsidRPr="001150B1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</w:rPr>
            </w:pPr>
            <w:proofErr w:type="spellStart"/>
            <w:r w:rsidRPr="001150B1">
              <w:rPr>
                <w:rFonts w:ascii="Times New Roman" w:hAnsi="Times New Roman" w:cs="Times New Roman"/>
              </w:rPr>
              <w:t>Селемджинский</w:t>
            </w:r>
            <w:proofErr w:type="spellEnd"/>
            <w:r w:rsidRPr="001150B1">
              <w:rPr>
                <w:rFonts w:ascii="Times New Roman" w:hAnsi="Times New Roman" w:cs="Times New Roman"/>
              </w:rPr>
              <w:t xml:space="preserve"> район, п. Златоустовск, ул. </w:t>
            </w:r>
            <w:proofErr w:type="spellStart"/>
            <w:r w:rsidRPr="001150B1">
              <w:rPr>
                <w:rFonts w:ascii="Times New Roman" w:hAnsi="Times New Roman" w:cs="Times New Roman"/>
              </w:rPr>
              <w:t>Шишканова</w:t>
            </w:r>
            <w:proofErr w:type="spellEnd"/>
            <w:r w:rsidRPr="001150B1">
              <w:rPr>
                <w:rFonts w:ascii="Times New Roman" w:hAnsi="Times New Roman" w:cs="Times New Roman"/>
              </w:rPr>
              <w:t>, 3</w:t>
            </w:r>
          </w:p>
        </w:tc>
      </w:tr>
      <w:tr w:rsidR="00F308FC" w:rsidRPr="00E15C52" w:rsidTr="001150B1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08FC" w:rsidRPr="001150B1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</w:rPr>
            </w:pPr>
            <w:proofErr w:type="spellStart"/>
            <w:r w:rsidRPr="001150B1">
              <w:rPr>
                <w:rFonts w:ascii="Times New Roman" w:hAnsi="Times New Roman" w:cs="Times New Roman"/>
              </w:rPr>
              <w:t>Селемджинский</w:t>
            </w:r>
            <w:proofErr w:type="spellEnd"/>
            <w:r w:rsidRPr="001150B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150B1">
              <w:rPr>
                <w:rFonts w:ascii="Times New Roman" w:hAnsi="Times New Roman" w:cs="Times New Roman"/>
              </w:rPr>
              <w:t>пгт</w:t>
            </w:r>
            <w:proofErr w:type="spellEnd"/>
            <w:r w:rsidRPr="001150B1">
              <w:rPr>
                <w:rFonts w:ascii="Times New Roman" w:hAnsi="Times New Roman" w:cs="Times New Roman"/>
              </w:rPr>
              <w:t xml:space="preserve">. Токур, ул. А. </w:t>
            </w:r>
            <w:proofErr w:type="spellStart"/>
            <w:r w:rsidRPr="001150B1">
              <w:rPr>
                <w:rFonts w:ascii="Times New Roman" w:hAnsi="Times New Roman" w:cs="Times New Roman"/>
              </w:rPr>
              <w:t>Ворожейкина</w:t>
            </w:r>
            <w:proofErr w:type="spellEnd"/>
            <w:r w:rsidRPr="001150B1">
              <w:rPr>
                <w:rFonts w:ascii="Times New Roman" w:hAnsi="Times New Roman" w:cs="Times New Roman"/>
              </w:rPr>
              <w:t>, 17</w:t>
            </w:r>
          </w:p>
        </w:tc>
      </w:tr>
      <w:tr w:rsidR="00F308FC" w:rsidRPr="00E15C52" w:rsidTr="003D4083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08FC" w:rsidRPr="001150B1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50B1">
              <w:rPr>
                <w:rFonts w:ascii="Times New Roman" w:hAnsi="Times New Roman" w:cs="Times New Roman"/>
                <w:color w:val="000000"/>
              </w:rPr>
              <w:t>Серышевский</w:t>
            </w:r>
            <w:proofErr w:type="spellEnd"/>
            <w:r w:rsidRPr="001150B1">
              <w:rPr>
                <w:rFonts w:ascii="Times New Roman" w:hAnsi="Times New Roman" w:cs="Times New Roman"/>
                <w:color w:val="000000"/>
              </w:rPr>
              <w:t xml:space="preserve"> район, с. Лебяжье, ул. Иванова, 35</w:t>
            </w:r>
          </w:p>
        </w:tc>
      </w:tr>
      <w:tr w:rsidR="00F308FC" w:rsidRPr="00E15C52" w:rsidTr="001150B1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08FC" w:rsidRPr="001150B1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50B1">
              <w:rPr>
                <w:rFonts w:ascii="Times New Roman" w:hAnsi="Times New Roman" w:cs="Times New Roman"/>
                <w:color w:val="000000"/>
              </w:rPr>
              <w:t>Серышевский</w:t>
            </w:r>
            <w:proofErr w:type="spellEnd"/>
            <w:r w:rsidRPr="001150B1">
              <w:rPr>
                <w:rFonts w:ascii="Times New Roman" w:hAnsi="Times New Roman" w:cs="Times New Roman"/>
                <w:color w:val="000000"/>
              </w:rPr>
              <w:t xml:space="preserve"> район, с. Новосергеевка, ул. Октябрьская, 63</w:t>
            </w:r>
          </w:p>
        </w:tc>
      </w:tr>
      <w:tr w:rsidR="00F308FC" w:rsidRPr="00E15C52" w:rsidTr="001150B1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08FC" w:rsidRPr="001150B1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  <w:color w:val="000000"/>
              </w:rPr>
            </w:pPr>
            <w:r w:rsidRPr="001150B1">
              <w:rPr>
                <w:rFonts w:ascii="Times New Roman" w:hAnsi="Times New Roman" w:cs="Times New Roman"/>
                <w:color w:val="000000"/>
              </w:rPr>
              <w:t xml:space="preserve">Тындинский район, п. </w:t>
            </w:r>
            <w:proofErr w:type="spellStart"/>
            <w:r w:rsidRPr="001150B1">
              <w:rPr>
                <w:rFonts w:ascii="Times New Roman" w:hAnsi="Times New Roman" w:cs="Times New Roman"/>
                <w:color w:val="000000"/>
              </w:rPr>
              <w:t>Муртыгит</w:t>
            </w:r>
            <w:proofErr w:type="spellEnd"/>
            <w:r w:rsidRPr="001150B1">
              <w:rPr>
                <w:rFonts w:ascii="Times New Roman" w:hAnsi="Times New Roman" w:cs="Times New Roman"/>
                <w:color w:val="000000"/>
              </w:rPr>
              <w:t>, ул. Лесная, 3</w:t>
            </w:r>
          </w:p>
        </w:tc>
      </w:tr>
      <w:tr w:rsidR="00F308FC" w:rsidRPr="00E15C52" w:rsidTr="001150B1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08FC" w:rsidRPr="001150B1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  <w:color w:val="000000"/>
              </w:rPr>
            </w:pPr>
            <w:r w:rsidRPr="001150B1">
              <w:rPr>
                <w:rFonts w:ascii="Times New Roman" w:hAnsi="Times New Roman" w:cs="Times New Roman"/>
                <w:color w:val="000000"/>
              </w:rPr>
              <w:t>г. Шимановск, п. Мелиоратор, 14</w:t>
            </w:r>
          </w:p>
        </w:tc>
      </w:tr>
      <w:tr w:rsidR="00F308FC" w:rsidRPr="00E15C52" w:rsidTr="003D4083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08FC" w:rsidRPr="001150B1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</w:rPr>
            </w:pPr>
            <w:r w:rsidRPr="001150B1">
              <w:rPr>
                <w:rFonts w:ascii="Times New Roman" w:hAnsi="Times New Roman" w:cs="Times New Roman"/>
              </w:rPr>
              <w:t xml:space="preserve">г. Шимановск, </w:t>
            </w:r>
            <w:proofErr w:type="spellStart"/>
            <w:r w:rsidRPr="001150B1">
              <w:rPr>
                <w:rFonts w:ascii="Times New Roman" w:hAnsi="Times New Roman" w:cs="Times New Roman"/>
              </w:rPr>
              <w:t>мкр</w:t>
            </w:r>
            <w:proofErr w:type="spellEnd"/>
            <w:r w:rsidRPr="001150B1">
              <w:rPr>
                <w:rFonts w:ascii="Times New Roman" w:hAnsi="Times New Roman" w:cs="Times New Roman"/>
              </w:rPr>
              <w:t>. №1 д. 9</w:t>
            </w:r>
          </w:p>
        </w:tc>
      </w:tr>
      <w:tr w:rsidR="00F308FC" w:rsidRPr="00E15C52" w:rsidTr="003D4083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08FC" w:rsidRPr="001150B1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50B1">
              <w:rPr>
                <w:rFonts w:ascii="Times New Roman" w:hAnsi="Times New Roman" w:cs="Times New Roman"/>
                <w:color w:val="000000"/>
              </w:rPr>
              <w:t>Серышевский</w:t>
            </w:r>
            <w:proofErr w:type="spellEnd"/>
            <w:r w:rsidRPr="001150B1">
              <w:rPr>
                <w:rFonts w:ascii="Times New Roman" w:hAnsi="Times New Roman" w:cs="Times New Roman"/>
                <w:color w:val="000000"/>
              </w:rPr>
              <w:t xml:space="preserve"> район, с. Казанка, ул. Школьная, 30</w:t>
            </w:r>
          </w:p>
        </w:tc>
      </w:tr>
      <w:tr w:rsidR="00F308FC" w:rsidRPr="00E15C52" w:rsidTr="001150B1">
        <w:trPr>
          <w:trHeight w:val="64"/>
        </w:trPr>
        <w:tc>
          <w:tcPr>
            <w:tcW w:w="274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F308FC" w:rsidRPr="001150B1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C" w:rsidRPr="001150B1" w:rsidRDefault="00F308FC" w:rsidP="00F308FC">
            <w:pPr>
              <w:rPr>
                <w:rFonts w:ascii="Times New Roman" w:hAnsi="Times New Roman" w:cs="Times New Roman"/>
                <w:color w:val="000000"/>
              </w:rPr>
            </w:pPr>
            <w:r w:rsidRPr="001150B1">
              <w:rPr>
                <w:rFonts w:ascii="Times New Roman" w:hAnsi="Times New Roman" w:cs="Times New Roman"/>
                <w:color w:val="000000"/>
              </w:rPr>
              <w:t xml:space="preserve">Тамбовский район, с. </w:t>
            </w:r>
            <w:proofErr w:type="spellStart"/>
            <w:r w:rsidRPr="001150B1">
              <w:rPr>
                <w:rFonts w:ascii="Times New Roman" w:hAnsi="Times New Roman" w:cs="Times New Roman"/>
                <w:color w:val="000000"/>
              </w:rPr>
              <w:t>Жариково</w:t>
            </w:r>
            <w:proofErr w:type="spellEnd"/>
            <w:r w:rsidRPr="001150B1">
              <w:rPr>
                <w:rFonts w:ascii="Times New Roman" w:hAnsi="Times New Roman" w:cs="Times New Roman"/>
                <w:color w:val="000000"/>
              </w:rPr>
              <w:t>, пер. Школьный, 4</w:t>
            </w:r>
          </w:p>
        </w:tc>
      </w:tr>
      <w:tr w:rsidR="00F308FC" w:rsidRPr="00E15C52" w:rsidTr="00D572AE">
        <w:tc>
          <w:tcPr>
            <w:tcW w:w="274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3127" w:type="pct"/>
            <w:gridSpan w:val="2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крыши</w:t>
            </w:r>
          </w:p>
        </w:tc>
      </w:tr>
      <w:tr w:rsidR="00F308FC" w:rsidRPr="00E15C52" w:rsidTr="00D572AE">
        <w:tc>
          <w:tcPr>
            <w:tcW w:w="274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3127" w:type="pct"/>
            <w:gridSpan w:val="2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Амурской области от 23 января 2014 г.№ 26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«Об утверждении региональной программы «капитальный ремонт общего имущества в многоквартирных домах, расположенных на территории Амурской области, в 2014-2043 годах»»; Приказ Министерства ЖКХ Амурской области от 28 ноября 2017 г. 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-ОД.</w:t>
            </w:r>
          </w:p>
        </w:tc>
      </w:tr>
      <w:tr w:rsidR="00F308FC" w:rsidRPr="00E15C52" w:rsidTr="00D572AE">
        <w:tc>
          <w:tcPr>
            <w:tcW w:w="274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0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Цель проектирования</w:t>
            </w:r>
          </w:p>
        </w:tc>
        <w:tc>
          <w:tcPr>
            <w:tcW w:w="3127" w:type="pct"/>
            <w:gridSpan w:val="2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программы энергосбережения и повышения эстетического качества, комфортности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проживания, улучшения технических и эксплуатационных характеристик крыши.</w:t>
            </w:r>
          </w:p>
        </w:tc>
      </w:tr>
      <w:tr w:rsidR="00F308FC" w:rsidRPr="00E15C52" w:rsidTr="00D572AE">
        <w:tc>
          <w:tcPr>
            <w:tcW w:w="274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00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</w:t>
            </w:r>
          </w:p>
        </w:tc>
        <w:tc>
          <w:tcPr>
            <w:tcW w:w="3127" w:type="pct"/>
            <w:gridSpan w:val="2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C52">
              <w:rPr>
                <w:rFonts w:ascii="Times New Roman" w:hAnsi="Times New Roman" w:cs="Times New Roman"/>
                <w:sz w:val="28"/>
                <w:szCs w:val="20"/>
              </w:rPr>
              <w:t>Для каждого объекта по отдельности указаны в Приложении №1 к настоящему заданию</w:t>
            </w:r>
          </w:p>
        </w:tc>
      </w:tr>
      <w:tr w:rsidR="00F308FC" w:rsidRPr="00E15C52" w:rsidTr="00D572AE">
        <w:tc>
          <w:tcPr>
            <w:tcW w:w="274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Состав работ</w:t>
            </w:r>
          </w:p>
        </w:tc>
        <w:tc>
          <w:tcPr>
            <w:tcW w:w="3127" w:type="pct"/>
            <w:gridSpan w:val="2"/>
          </w:tcPr>
          <w:p w:rsidR="00F308FC" w:rsidRPr="00297CDF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297CDF">
              <w:rPr>
                <w:rFonts w:ascii="Times New Roman" w:hAnsi="Times New Roman" w:cs="Times New Roman"/>
                <w:sz w:val="28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обмерочных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работ конструкций, попадающих в зону капитального ремонта, для определения их действительных геометрических размеров и параметров.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2. Проведение фото фиксации выявленных дефектов и повреждений конструкций, попадающих в зону капитального ремонта.</w:t>
            </w:r>
          </w:p>
          <w:p w:rsidR="00F308FC" w:rsidRPr="00297CDF" w:rsidRDefault="00F308FC" w:rsidP="00F3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C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9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CD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акт технического обследования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заключения</w:t>
            </w:r>
            <w:r w:rsidRPr="00297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CDF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дефектов и объемов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с описанием строительных конструкций, перечнем выявленных дефектов и повреждений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с приложением Акта технического осмотра объекта.</w:t>
            </w:r>
            <w:r w:rsidRPr="00297CD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ведомость объемов работ и дефектную ведомость (Приложение №2,3 к настоящему заданию). Дефектную ведомость согласовать с Заказчиком.</w:t>
            </w:r>
            <w:r w:rsidRPr="0029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4. Разработка ПСД в составе разделов: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Техническое заключение по обследованию крыши;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ПЗ (пояснительная записка);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АС (архитектурные и строительные решения);</w:t>
            </w:r>
          </w:p>
          <w:p w:rsidR="00F308FC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ПОКР (проект организации капительного ремонта);</w:t>
            </w:r>
          </w:p>
          <w:p w:rsidR="005F04A0" w:rsidRDefault="005F04A0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6BEA">
              <w:rPr>
                <w:rFonts w:ascii="Times New Roman" w:hAnsi="Times New Roman" w:cs="Times New Roman"/>
                <w:sz w:val="28"/>
                <w:szCs w:val="28"/>
              </w:rPr>
              <w:t>МОПБ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26BEA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F04A0" w:rsidRPr="00E15C52" w:rsidRDefault="005F04A0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26B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 (</w:t>
            </w:r>
            <w:r w:rsidR="00D26BE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</w:t>
            </w:r>
            <w:r w:rsidR="00D26BEA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bookmarkStart w:id="0" w:name="_GoBack"/>
            <w:bookmarkEnd w:id="0"/>
            <w:r w:rsidR="00D26BEA">
              <w:rPr>
                <w:rFonts w:ascii="Times New Roman" w:hAnsi="Times New Roman" w:cs="Times New Roman"/>
                <w:sz w:val="28"/>
                <w:szCs w:val="28"/>
              </w:rPr>
              <w:t>ы окружающей среды</w:t>
            </w:r>
            <w:r w:rsidR="00D26BE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СМ (сметная документация);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Инструкция по эксплуатации крыши, после проведения капитального ремонта.</w:t>
            </w:r>
          </w:p>
        </w:tc>
      </w:tr>
      <w:tr w:rsidR="00F308FC" w:rsidRPr="00E15C52" w:rsidTr="00D572AE">
        <w:tc>
          <w:tcPr>
            <w:tcW w:w="274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8FC" w:rsidRPr="00E15C52" w:rsidRDefault="00F308FC" w:rsidP="00F308FC">
            <w:pPr>
              <w:tabs>
                <w:tab w:val="left" w:pos="780"/>
              </w:tabs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Требования к техническим решениям</w:t>
            </w:r>
          </w:p>
        </w:tc>
        <w:tc>
          <w:tcPr>
            <w:tcW w:w="3127" w:type="pct"/>
            <w:gridSpan w:val="2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A0E41">
              <w:rPr>
                <w:rFonts w:ascii="Times New Roman" w:hAnsi="Times New Roman" w:cs="Times New Roman"/>
                <w:b/>
                <w:sz w:val="28"/>
                <w:szCs w:val="28"/>
              </w:rPr>
              <w:t>Для шатровых крыш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- Применить материал покрытия из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профнастила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оцинкованного толщиной 0,7 мм марок: НС-35 либо С-44.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Крепление листов между собой в продольном направлении производить шагом 500мм, в поперечном направлении шагом 300мм на заклепках маркой ЗК-12-4,5 и прокладкой герметизирующей ленты, либо с применением герметизирующей мастики.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Предусмотреть, при необходимости замену обрешетки в объеме 100%. Предусмотреть частичный ремонт или полную замену поврежденных элементов стропильной системы.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При шаге ферм до 1м применять доску для обрешетки с размерами 30х150. При шаге ферм более 1м применять доску с размерами 50х100.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При необходимости предусмотреть полную или частичную замену теплоизоляционного слоя (утеплителя) чердачного перекрытия, с применением материалов на основе каменной ваты. При проведении данных работ исключить возможность увеличения нагрузки на существующие конструкции. Необходимость замены утеплителя обосновать теплотехнических расчетом.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- Высоту ограждения кровли должны применять в соответствии с СП 17.13330.2011 «Здания жилые многоквартирные». Устройство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снегозадержателя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предусмотреть из двух водо- газопроводных труб Ø25мм, установленных на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леерном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ограждении.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Предусмотреть обработку древесины антисептиками и антипиренами (в объеме, соответствующем 2-й группе огнезащитной эффективности).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Предусмотреть противопожарные люки (лазы).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- При необходимости предусмотреть восстановление вентиляционных шахт,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вентиляционных каналов, боровов в пределах крыши; Предусмотреть прочистку вентиляционных каналов в пределах чердачного помещения.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Предусмотреть демонтаж и монтаж коллективных и индивидуальных антенн, антенных стоек при их наличии.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Предусмотреть восстановление или замену канализационных стояков с последующим утеплением в пределах крыши.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Под коньком предусмотреть устройство уплотнительной прокладки.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Устройство ендов, коньков, примыканий, карнизов выполнять из листовой оцинкованной стали толщиной не менее 0,7мм.</w:t>
            </w:r>
          </w:p>
          <w:p w:rsidR="00F308FC" w:rsidRPr="00E15C52" w:rsidRDefault="00F308FC" w:rsidP="00F308FC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Устройство конькового щита принять размером 0,4м. Устройство карнизного щита минимум 0,6м максимум 1,5м.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Разработать узлы соединения: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* карнизного и конькового щитов;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* узлы примыкания элементов крыши;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* примыкания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снегозадержателя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и ограждения.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При разработке узлов произвести подробную детализацию всех элементов с обозначением размеров указанных элементов; Предусмотреть замену слуховых окон (принять прямоугольную конфигурацию слухового окна, с применением на створках жалюзийных решеток).</w:t>
            </w:r>
          </w:p>
          <w:p w:rsidR="00F308FC" w:rsidRPr="00E15C52" w:rsidRDefault="00F308FC" w:rsidP="00F308FC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52">
              <w:rPr>
                <w:rFonts w:ascii="Times New Roman" w:hAnsi="Times New Roman" w:cs="Times New Roman"/>
                <w:sz w:val="28"/>
                <w:szCs w:val="24"/>
              </w:rPr>
              <w:t xml:space="preserve">При разработке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организованного водоотвода </w:t>
            </w:r>
            <w:r w:rsidRPr="00E15C52">
              <w:rPr>
                <w:rFonts w:ascii="Times New Roman" w:hAnsi="Times New Roman" w:cs="Times New Roman"/>
                <w:sz w:val="28"/>
                <w:szCs w:val="24"/>
              </w:rPr>
              <w:t xml:space="preserve">предусмотреть систему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из настенных желобов из оцинкованной стали толщиной не менее 0,7мм.</w:t>
            </w:r>
          </w:p>
          <w:p w:rsidR="00F308FC" w:rsidRDefault="00F308FC" w:rsidP="00F308FC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A0E41">
              <w:rPr>
                <w:rFonts w:ascii="Times New Roman" w:hAnsi="Times New Roman" w:cs="Times New Roman"/>
                <w:b/>
                <w:sz w:val="28"/>
                <w:szCs w:val="28"/>
              </w:rPr>
              <w:t>Для плоских крыш предусмотреть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замену кровельного покрытия выполнить из наплавляемого материала в два слоя</w:t>
            </w:r>
            <w:r w:rsidR="00FF43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ремонт основания (стяжки</w:t>
            </w:r>
            <w:r w:rsidR="00FF437A">
              <w:rPr>
                <w:rFonts w:ascii="Times New Roman" w:hAnsi="Times New Roman" w:cs="Times New Roman"/>
                <w:sz w:val="28"/>
                <w:szCs w:val="28"/>
              </w:rPr>
              <w:t>, восстановление покрытия ж/б плит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- замену, восстановление или установку  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надкровельных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крыши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(ограждений, парапетов, зонтов над вентиляционными шахтами, при необходимости предусмотреть восстановление вентиляционных шахт, вентиляционных каналов, боровов в пределах крыши);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прочистку вентиляционных каналов в пределах чердачного помещения;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замену или установку противопожарных люков (лазов).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замену или установку водосточных воронок</w:t>
            </w:r>
            <w:r w:rsidR="00FF437A">
              <w:rPr>
                <w:rFonts w:ascii="Times New Roman" w:hAnsi="Times New Roman" w:cs="Times New Roman"/>
                <w:sz w:val="28"/>
                <w:szCs w:val="28"/>
              </w:rPr>
              <w:t>; - восстановление водоприемных лотков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8FC" w:rsidRPr="00E15C52" w:rsidRDefault="00F308FC" w:rsidP="00F308FC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3. Раздел АС должен содержать ведомость демонтажных работ, спецификацию элементов крыши, а также спецификацию изделий и элементов, используемых при ремонте остальных систем и конструкций.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4. В состав ПОКР включить: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работы подготовительного периода;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схема организации строительной площадки;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определение продолжительности работ по капитальному ремонту;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ведомость объемов основных работ;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ведомость потребности в строительных материалах, изделиях;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потребность в электрической энергии, схема подключения;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размещение временных зданий и сооружений;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работа на высоте;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-положения по обеспечению контроля качества ремонтно-строительных работ;</w:t>
            </w:r>
          </w:p>
          <w:p w:rsidR="00F308FC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мероприятия по охране труда;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условия сохранения окружающей природной среды;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перечень мероприятий по обеспечению пожарной безопасности;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организация и условия труда работников.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5. Проектно-сметная документация должна соответствовать строительным нормам и правилам, действующим на момент её разработки.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7. Предусмотреть применение экологически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энегроэффективных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строительных материалов, изделий, конструкций.</w:t>
            </w:r>
          </w:p>
        </w:tc>
      </w:tr>
      <w:tr w:rsidR="00F308FC" w:rsidRPr="00E15C52" w:rsidTr="00D572AE">
        <w:tc>
          <w:tcPr>
            <w:tcW w:w="274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00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Выделение очередей и этапов строительства</w:t>
            </w:r>
          </w:p>
        </w:tc>
        <w:tc>
          <w:tcPr>
            <w:tcW w:w="3127" w:type="pct"/>
            <w:gridSpan w:val="2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Не требуется.</w:t>
            </w:r>
          </w:p>
        </w:tc>
      </w:tr>
      <w:tr w:rsidR="00F308FC" w:rsidRPr="00E15C52" w:rsidTr="00D572AE">
        <w:tc>
          <w:tcPr>
            <w:tcW w:w="274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Материалы, предоставляемые Заказчиком</w:t>
            </w:r>
          </w:p>
        </w:tc>
        <w:tc>
          <w:tcPr>
            <w:tcW w:w="3127" w:type="pct"/>
            <w:gridSpan w:val="2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Не требуется.</w:t>
            </w:r>
          </w:p>
        </w:tc>
      </w:tr>
      <w:tr w:rsidR="00F308FC" w:rsidRPr="00E15C52" w:rsidTr="00D572AE">
        <w:tc>
          <w:tcPr>
            <w:tcW w:w="274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Срок выдачи проектной документации для рассмотрения заказчиком</w:t>
            </w:r>
          </w:p>
        </w:tc>
        <w:tc>
          <w:tcPr>
            <w:tcW w:w="3127" w:type="pct"/>
            <w:gridSpan w:val="2"/>
          </w:tcPr>
          <w:p w:rsidR="00A30D27" w:rsidRPr="00A872D6" w:rsidRDefault="00F308FC" w:rsidP="00A3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6">
              <w:rPr>
                <w:rFonts w:ascii="Times New Roman" w:hAnsi="Times New Roman" w:cs="Times New Roman"/>
                <w:sz w:val="28"/>
                <w:szCs w:val="24"/>
              </w:rPr>
              <w:t xml:space="preserve">В течение </w:t>
            </w:r>
            <w:r w:rsidR="00D206AA" w:rsidRPr="00FF437A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A872D6">
              <w:rPr>
                <w:rFonts w:ascii="Times New Roman" w:hAnsi="Times New Roman" w:cs="Times New Roman"/>
                <w:sz w:val="28"/>
                <w:szCs w:val="24"/>
              </w:rPr>
              <w:t xml:space="preserve"> календарных дней с даты подписания акта допуска к производству работ по обследованию многоквартирного жилого дома</w:t>
            </w:r>
          </w:p>
        </w:tc>
      </w:tr>
      <w:tr w:rsidR="00F308FC" w:rsidRPr="00E15C52" w:rsidTr="00D572AE">
        <w:tc>
          <w:tcPr>
            <w:tcW w:w="274" w:type="pct"/>
          </w:tcPr>
          <w:p w:rsidR="00F308FC" w:rsidRPr="00E15C52" w:rsidRDefault="00F308FC" w:rsidP="00F3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0" w:type="pct"/>
          </w:tcPr>
          <w:p w:rsidR="00F308FC" w:rsidRPr="00A872D6" w:rsidRDefault="00F308FC" w:rsidP="00F308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72D6">
              <w:rPr>
                <w:rFonts w:ascii="Times New Roman" w:hAnsi="Times New Roman" w:cs="Times New Roman"/>
                <w:sz w:val="28"/>
                <w:szCs w:val="24"/>
              </w:rPr>
              <w:t>Срок выдачи откорректированной по замечаниям заказчика ПСД</w:t>
            </w:r>
          </w:p>
        </w:tc>
        <w:tc>
          <w:tcPr>
            <w:tcW w:w="3127" w:type="pct"/>
            <w:gridSpan w:val="2"/>
          </w:tcPr>
          <w:p w:rsidR="00F308FC" w:rsidRPr="00A872D6" w:rsidRDefault="00F308FC" w:rsidP="00F308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72D6">
              <w:rPr>
                <w:rFonts w:ascii="Times New Roman" w:hAnsi="Times New Roman" w:cs="Times New Roman"/>
                <w:sz w:val="28"/>
                <w:szCs w:val="24"/>
              </w:rPr>
              <w:t>5 календарных дней с даты выдачи замечаний или согласования Заказчиком</w:t>
            </w:r>
          </w:p>
        </w:tc>
      </w:tr>
      <w:tr w:rsidR="00F308FC" w:rsidRPr="00E15C52" w:rsidTr="00D572AE">
        <w:tc>
          <w:tcPr>
            <w:tcW w:w="274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0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проектной документации</w:t>
            </w:r>
          </w:p>
        </w:tc>
        <w:tc>
          <w:tcPr>
            <w:tcW w:w="3127" w:type="pct"/>
            <w:gridSpan w:val="2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Документация выполняется и передается Заказчику в 3 экземплярах на бумажном носителе и в электронном виде на электронном носителе в 1 экз. (графическая часть в формате *.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и *.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dwg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), текстовая часть в формате *.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, *</w:t>
            </w:r>
            <w:proofErr w:type="spellStart"/>
            <w:proofErr w:type="gram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.,*.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xlsx</w:t>
            </w:r>
            <w:proofErr w:type="spellEnd"/>
            <w:proofErr w:type="gram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). Смета предоставляется в отсканированном виде с подписями, в формате *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., *.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, в формате программы РИК (Ресурсно-Индексное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Калькулирование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), Документация, представленная в формате *.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. должна содержать подписи и печати лиц, ответственных за ее разработку.</w:t>
            </w:r>
          </w:p>
        </w:tc>
      </w:tr>
      <w:tr w:rsidR="00F308FC" w:rsidRPr="00E15C52" w:rsidTr="00D572AE">
        <w:tc>
          <w:tcPr>
            <w:tcW w:w="274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0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Требования к разработке сметной документации</w:t>
            </w:r>
          </w:p>
        </w:tc>
        <w:tc>
          <w:tcPr>
            <w:tcW w:w="3127" w:type="pct"/>
            <w:gridSpan w:val="2"/>
          </w:tcPr>
          <w:p w:rsidR="00F308FC" w:rsidRPr="00A872D6" w:rsidRDefault="00F308FC" w:rsidP="00F308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72D6">
              <w:rPr>
                <w:rFonts w:ascii="Times New Roman" w:hAnsi="Times New Roman" w:cs="Times New Roman"/>
                <w:sz w:val="28"/>
                <w:szCs w:val="24"/>
              </w:rPr>
              <w:t xml:space="preserve">Сметная документация должна быть разработана в соответствии с Федеральным Законом РФ №368 от 03.07.2017 Федеральным Законом РФ №369 от 26.07.2017, Федеральным Законом РФ №191 от 29.07.2017, Градостроительным Кодексом Российской Федерации, Положением о </w:t>
            </w:r>
            <w:r w:rsidRPr="00A872D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87, Методикой определения стоимости строительной продукции на территории Российской Федерации МДС 81-35.2004, действующими сметными нормативами, внесенными в федеральный реестр сметных нормативов, действующих на дату передачи разработанной ПСД «Заказчику». Учесть зимнее удорожание, непредвиденные расходы 2%; авторский надзор 0,2%; затраты на проведение строительного контроля в размере 2,14%, затраты на разработку ПСД, налог на добавленную стоимость.</w:t>
            </w:r>
          </w:p>
          <w:p w:rsidR="00F308FC" w:rsidRPr="00A872D6" w:rsidRDefault="00F308FC" w:rsidP="00F308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72D6">
              <w:rPr>
                <w:rFonts w:ascii="Times New Roman" w:hAnsi="Times New Roman" w:cs="Times New Roman"/>
                <w:sz w:val="28"/>
                <w:szCs w:val="24"/>
              </w:rPr>
              <w:t xml:space="preserve">При применении </w:t>
            </w:r>
            <w:proofErr w:type="spellStart"/>
            <w:r w:rsidRPr="00A872D6">
              <w:rPr>
                <w:rFonts w:ascii="Times New Roman" w:hAnsi="Times New Roman" w:cs="Times New Roman"/>
                <w:sz w:val="28"/>
                <w:szCs w:val="24"/>
              </w:rPr>
              <w:t>прайсовых</w:t>
            </w:r>
            <w:proofErr w:type="spellEnd"/>
            <w:r w:rsidRPr="00A872D6">
              <w:rPr>
                <w:rFonts w:ascii="Times New Roman" w:hAnsi="Times New Roman" w:cs="Times New Roman"/>
                <w:sz w:val="28"/>
                <w:szCs w:val="24"/>
              </w:rPr>
              <w:t xml:space="preserve"> цен использовать прайс-листы местных поставщиков, при использовании </w:t>
            </w:r>
            <w:proofErr w:type="spellStart"/>
            <w:r w:rsidRPr="00A872D6">
              <w:rPr>
                <w:rFonts w:ascii="Times New Roman" w:hAnsi="Times New Roman" w:cs="Times New Roman"/>
                <w:sz w:val="28"/>
                <w:szCs w:val="24"/>
              </w:rPr>
              <w:t>прайсовых</w:t>
            </w:r>
            <w:proofErr w:type="spellEnd"/>
            <w:r w:rsidRPr="00A872D6">
              <w:rPr>
                <w:rFonts w:ascii="Times New Roman" w:hAnsi="Times New Roman" w:cs="Times New Roman"/>
                <w:sz w:val="28"/>
                <w:szCs w:val="24"/>
              </w:rPr>
              <w:t xml:space="preserve"> цен поставщиков других регионов, прикладывать письменное обоснование принятой цены на основании трех прайсов; в прайсах проставлять ссылки на номер сметы и номера позиций. В локальных сметах при применении прайсов делать ссылку на применяемый прайс-лист. Прайс-листы должны быть в квартале, в котором рассчитана смета. К расчету объема и веса демонтируемого материала приложить справку о расстоянии до предполагаемого места его утилизации. В случае применения командировочных расходов приложить обоснование затрат на проживание. Затраты на командирование рабочего персонала допускается принять в размере 100 руб. на человека. Затраты на вывоз и утилизацию мусора подтвердить справкой администрации муниципального образования, подтверждающей расстояние от объекта до места утилизации.</w:t>
            </w:r>
          </w:p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6">
              <w:rPr>
                <w:rFonts w:ascii="Times New Roman" w:hAnsi="Times New Roman" w:cs="Times New Roman"/>
                <w:sz w:val="28"/>
                <w:szCs w:val="24"/>
              </w:rPr>
              <w:t>В сводно-сметном расчете предусмотреть затраты на проведение государственной строительной экспертизы в размере 33% от стоимости сметного расчета затрат на разработку проектно-сметной документации.</w:t>
            </w:r>
          </w:p>
        </w:tc>
      </w:tr>
      <w:tr w:rsidR="00F308FC" w:rsidRPr="00E15C52" w:rsidTr="00D572AE">
        <w:tc>
          <w:tcPr>
            <w:tcW w:w="274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00" w:type="pct"/>
          </w:tcPr>
          <w:p w:rsidR="00F308FC" w:rsidRPr="00E15C52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Особые условия</w:t>
            </w:r>
          </w:p>
        </w:tc>
        <w:tc>
          <w:tcPr>
            <w:tcW w:w="3127" w:type="pct"/>
            <w:gridSpan w:val="2"/>
          </w:tcPr>
          <w:p w:rsidR="00F308FC" w:rsidRPr="00A872D6" w:rsidRDefault="00F308FC" w:rsidP="00F30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6">
              <w:rPr>
                <w:rFonts w:ascii="Times New Roman" w:hAnsi="Times New Roman" w:cs="Times New Roman"/>
                <w:sz w:val="28"/>
                <w:szCs w:val="24"/>
              </w:rPr>
              <w:t>В соответствии с Постановлением Правительства РФ от 18.05.2009 № 427 «О порядке проведения достоверности определения сметной стоимости строительства, реконструкции, капитального ремонта объектов капитального ремонта объектов капитального строительства», разработанная проектно-сметная документация будет направлена Заказчиком на рассмотрение государственной строительной экспертизы, в части проверки достоверности определения сметной стоимости. При прохождении экспертизы, Исполнитель обязан сдать документы в соответствии с приказом Минстроя РФ № 783/</w:t>
            </w:r>
            <w:proofErr w:type="spellStart"/>
            <w:r w:rsidRPr="00A872D6">
              <w:rPr>
                <w:rFonts w:ascii="Times New Roman" w:hAnsi="Times New Roman" w:cs="Times New Roman"/>
                <w:sz w:val="28"/>
                <w:szCs w:val="24"/>
              </w:rPr>
              <w:t>пр</w:t>
            </w:r>
            <w:proofErr w:type="spellEnd"/>
            <w:r w:rsidRPr="00A872D6">
              <w:rPr>
                <w:rFonts w:ascii="Times New Roman" w:hAnsi="Times New Roman" w:cs="Times New Roman"/>
                <w:sz w:val="28"/>
                <w:szCs w:val="24"/>
              </w:rPr>
              <w:t xml:space="preserve"> от 12.05.2017 и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A872D6">
              <w:rPr>
                <w:rFonts w:ascii="Times New Roman" w:hAnsi="Times New Roman" w:cs="Times New Roman"/>
                <w:sz w:val="28"/>
                <w:szCs w:val="24"/>
              </w:rPr>
              <w:t>понесением</w:t>
            </w:r>
            <w:proofErr w:type="spellEnd"/>
            <w:r w:rsidRPr="00A872D6">
              <w:rPr>
                <w:rFonts w:ascii="Times New Roman" w:hAnsi="Times New Roman" w:cs="Times New Roman"/>
                <w:sz w:val="28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</w:p>
        </w:tc>
      </w:tr>
    </w:tbl>
    <w:p w:rsidR="00FA0BDD" w:rsidRPr="00E15C52" w:rsidRDefault="00FA0BDD" w:rsidP="00FA0B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DD" w:rsidRPr="00E15C52" w:rsidRDefault="00FA0BDD" w:rsidP="00FA0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3"/>
        <w:gridCol w:w="4720"/>
      </w:tblGrid>
      <w:tr w:rsidR="00FA0BDD" w:rsidRPr="00E15C52" w:rsidTr="00B176E7">
        <w:trPr>
          <w:jc w:val="center"/>
        </w:trPr>
        <w:tc>
          <w:tcPr>
            <w:tcW w:w="4640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«ПОДРЯДЧИК»</w:t>
            </w:r>
          </w:p>
        </w:tc>
      </w:tr>
      <w:tr w:rsidR="00FA0BDD" w:rsidRPr="00E15C52" w:rsidTr="00B176E7">
        <w:trPr>
          <w:jc w:val="center"/>
        </w:trPr>
        <w:tc>
          <w:tcPr>
            <w:tcW w:w="4640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Генеральный директор</w:t>
            </w: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_______________/______________/</w:t>
            </w: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720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________________/_______________/</w:t>
            </w: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</w:tr>
    </w:tbl>
    <w:p w:rsidR="00FA0BDD" w:rsidRDefault="00FA0BDD" w:rsidP="00FA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8E" w:rsidRDefault="0030768E"/>
    <w:sectPr w:rsidR="0030768E" w:rsidSect="00FE43BA">
      <w:pgSz w:w="11905" w:h="16838"/>
      <w:pgMar w:top="993" w:right="851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43010"/>
    <w:multiLevelType w:val="hybridMultilevel"/>
    <w:tmpl w:val="E2CE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6D"/>
    <w:rsid w:val="00017580"/>
    <w:rsid w:val="00062B24"/>
    <w:rsid w:val="000711A5"/>
    <w:rsid w:val="00076C77"/>
    <w:rsid w:val="000851EA"/>
    <w:rsid w:val="00095970"/>
    <w:rsid w:val="000A0DC4"/>
    <w:rsid w:val="000B4E9D"/>
    <w:rsid w:val="000D0D16"/>
    <w:rsid w:val="00103ADA"/>
    <w:rsid w:val="001045D3"/>
    <w:rsid w:val="00112AB5"/>
    <w:rsid w:val="001150B1"/>
    <w:rsid w:val="00116C27"/>
    <w:rsid w:val="001418B6"/>
    <w:rsid w:val="001511C6"/>
    <w:rsid w:val="00155E0C"/>
    <w:rsid w:val="001656D4"/>
    <w:rsid w:val="00181FF6"/>
    <w:rsid w:val="0018285F"/>
    <w:rsid w:val="001935F3"/>
    <w:rsid w:val="0019598A"/>
    <w:rsid w:val="001B6905"/>
    <w:rsid w:val="001D2915"/>
    <w:rsid w:val="001E6F04"/>
    <w:rsid w:val="001F29A3"/>
    <w:rsid w:val="001F2EF6"/>
    <w:rsid w:val="00204407"/>
    <w:rsid w:val="00246498"/>
    <w:rsid w:val="0027203E"/>
    <w:rsid w:val="00297CDF"/>
    <w:rsid w:val="0030768E"/>
    <w:rsid w:val="00312814"/>
    <w:rsid w:val="003177A0"/>
    <w:rsid w:val="0033291B"/>
    <w:rsid w:val="00343A87"/>
    <w:rsid w:val="003B3D60"/>
    <w:rsid w:val="003B5B40"/>
    <w:rsid w:val="003C3110"/>
    <w:rsid w:val="003D2901"/>
    <w:rsid w:val="003E7767"/>
    <w:rsid w:val="004004FE"/>
    <w:rsid w:val="00410F48"/>
    <w:rsid w:val="0042208E"/>
    <w:rsid w:val="00453AAB"/>
    <w:rsid w:val="004607F6"/>
    <w:rsid w:val="004667CB"/>
    <w:rsid w:val="00475F39"/>
    <w:rsid w:val="004763EF"/>
    <w:rsid w:val="004B05D2"/>
    <w:rsid w:val="004B4E25"/>
    <w:rsid w:val="004C0C2C"/>
    <w:rsid w:val="004C29AF"/>
    <w:rsid w:val="004C2B87"/>
    <w:rsid w:val="005400BF"/>
    <w:rsid w:val="00554367"/>
    <w:rsid w:val="005573BD"/>
    <w:rsid w:val="0056096D"/>
    <w:rsid w:val="005679DE"/>
    <w:rsid w:val="00583DC2"/>
    <w:rsid w:val="005A7ED3"/>
    <w:rsid w:val="005C1A6D"/>
    <w:rsid w:val="005D6328"/>
    <w:rsid w:val="005F04A0"/>
    <w:rsid w:val="005F0914"/>
    <w:rsid w:val="005F1BC2"/>
    <w:rsid w:val="005F26AD"/>
    <w:rsid w:val="00611144"/>
    <w:rsid w:val="00613FD8"/>
    <w:rsid w:val="00620CA8"/>
    <w:rsid w:val="006268BB"/>
    <w:rsid w:val="006310B6"/>
    <w:rsid w:val="006460BF"/>
    <w:rsid w:val="0066748B"/>
    <w:rsid w:val="006C2342"/>
    <w:rsid w:val="006D257C"/>
    <w:rsid w:val="006D6601"/>
    <w:rsid w:val="006E261B"/>
    <w:rsid w:val="006E3048"/>
    <w:rsid w:val="006E41E0"/>
    <w:rsid w:val="006F06FF"/>
    <w:rsid w:val="00710676"/>
    <w:rsid w:val="00712220"/>
    <w:rsid w:val="00717226"/>
    <w:rsid w:val="00720C3D"/>
    <w:rsid w:val="00724A56"/>
    <w:rsid w:val="007266F0"/>
    <w:rsid w:val="00732A33"/>
    <w:rsid w:val="007337BB"/>
    <w:rsid w:val="00735194"/>
    <w:rsid w:val="007509C4"/>
    <w:rsid w:val="007611C8"/>
    <w:rsid w:val="00770466"/>
    <w:rsid w:val="00780471"/>
    <w:rsid w:val="00781547"/>
    <w:rsid w:val="00792728"/>
    <w:rsid w:val="007B0B0D"/>
    <w:rsid w:val="007B70CD"/>
    <w:rsid w:val="007C056A"/>
    <w:rsid w:val="007C07DE"/>
    <w:rsid w:val="007D6843"/>
    <w:rsid w:val="007E3A17"/>
    <w:rsid w:val="007F60D4"/>
    <w:rsid w:val="00820A92"/>
    <w:rsid w:val="00834808"/>
    <w:rsid w:val="008419CC"/>
    <w:rsid w:val="00854ED5"/>
    <w:rsid w:val="00863B73"/>
    <w:rsid w:val="00876502"/>
    <w:rsid w:val="00877E05"/>
    <w:rsid w:val="00890531"/>
    <w:rsid w:val="008C2C04"/>
    <w:rsid w:val="008E6611"/>
    <w:rsid w:val="00902758"/>
    <w:rsid w:val="00904402"/>
    <w:rsid w:val="00905BF5"/>
    <w:rsid w:val="00923EA3"/>
    <w:rsid w:val="00964D3E"/>
    <w:rsid w:val="0096551B"/>
    <w:rsid w:val="009712C9"/>
    <w:rsid w:val="00985874"/>
    <w:rsid w:val="009974CA"/>
    <w:rsid w:val="009C55FC"/>
    <w:rsid w:val="00A063FA"/>
    <w:rsid w:val="00A30D27"/>
    <w:rsid w:val="00A3728D"/>
    <w:rsid w:val="00A4221A"/>
    <w:rsid w:val="00A440E3"/>
    <w:rsid w:val="00A72A46"/>
    <w:rsid w:val="00A872D6"/>
    <w:rsid w:val="00A97220"/>
    <w:rsid w:val="00AA0852"/>
    <w:rsid w:val="00AD5067"/>
    <w:rsid w:val="00AE0FEB"/>
    <w:rsid w:val="00AF1B37"/>
    <w:rsid w:val="00B361C0"/>
    <w:rsid w:val="00B42B46"/>
    <w:rsid w:val="00B60F79"/>
    <w:rsid w:val="00B64482"/>
    <w:rsid w:val="00B86004"/>
    <w:rsid w:val="00BB51BA"/>
    <w:rsid w:val="00BC031D"/>
    <w:rsid w:val="00BC566B"/>
    <w:rsid w:val="00BD1E94"/>
    <w:rsid w:val="00BF4728"/>
    <w:rsid w:val="00C13B8E"/>
    <w:rsid w:val="00C25E8B"/>
    <w:rsid w:val="00C42994"/>
    <w:rsid w:val="00C44077"/>
    <w:rsid w:val="00C61AF5"/>
    <w:rsid w:val="00C65AD8"/>
    <w:rsid w:val="00C737CA"/>
    <w:rsid w:val="00CA0E41"/>
    <w:rsid w:val="00CA2739"/>
    <w:rsid w:val="00CA7745"/>
    <w:rsid w:val="00CC2312"/>
    <w:rsid w:val="00CC3FD5"/>
    <w:rsid w:val="00CF6C62"/>
    <w:rsid w:val="00D206AA"/>
    <w:rsid w:val="00D26BEA"/>
    <w:rsid w:val="00D348E6"/>
    <w:rsid w:val="00D36DA4"/>
    <w:rsid w:val="00D572AE"/>
    <w:rsid w:val="00D6542C"/>
    <w:rsid w:val="00D658D7"/>
    <w:rsid w:val="00D70D89"/>
    <w:rsid w:val="00D77934"/>
    <w:rsid w:val="00D806B3"/>
    <w:rsid w:val="00D95114"/>
    <w:rsid w:val="00DB6A1B"/>
    <w:rsid w:val="00DD6B22"/>
    <w:rsid w:val="00E305D8"/>
    <w:rsid w:val="00E4191D"/>
    <w:rsid w:val="00E428BD"/>
    <w:rsid w:val="00E4526D"/>
    <w:rsid w:val="00E537B4"/>
    <w:rsid w:val="00E57149"/>
    <w:rsid w:val="00E5765E"/>
    <w:rsid w:val="00E7293C"/>
    <w:rsid w:val="00E73E8F"/>
    <w:rsid w:val="00E86CCC"/>
    <w:rsid w:val="00E87441"/>
    <w:rsid w:val="00E92EDC"/>
    <w:rsid w:val="00E94C6C"/>
    <w:rsid w:val="00EB03BA"/>
    <w:rsid w:val="00EB623E"/>
    <w:rsid w:val="00EC1AD8"/>
    <w:rsid w:val="00EC4A78"/>
    <w:rsid w:val="00ED6B9A"/>
    <w:rsid w:val="00EE1E66"/>
    <w:rsid w:val="00EF3D6E"/>
    <w:rsid w:val="00F018EB"/>
    <w:rsid w:val="00F05203"/>
    <w:rsid w:val="00F308FC"/>
    <w:rsid w:val="00F32C50"/>
    <w:rsid w:val="00F57B32"/>
    <w:rsid w:val="00F623D6"/>
    <w:rsid w:val="00F77552"/>
    <w:rsid w:val="00FA0BDD"/>
    <w:rsid w:val="00FA53B8"/>
    <w:rsid w:val="00FA7C7D"/>
    <w:rsid w:val="00FA7E8E"/>
    <w:rsid w:val="00FD1F13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F9C9-E631-4D96-A5F4-55DF823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CD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Виталий Леонидович</dc:creator>
  <cp:keywords/>
  <dc:description/>
  <cp:lastModifiedBy>Емельянов Виталий Леонидович</cp:lastModifiedBy>
  <cp:revision>14</cp:revision>
  <cp:lastPrinted>2017-11-08T02:06:00Z</cp:lastPrinted>
  <dcterms:created xsi:type="dcterms:W3CDTF">2017-09-22T05:35:00Z</dcterms:created>
  <dcterms:modified xsi:type="dcterms:W3CDTF">2017-11-08T07:03:00Z</dcterms:modified>
</cp:coreProperties>
</file>