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2B" w:rsidRPr="0041582B" w:rsidRDefault="0041582B" w:rsidP="004158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1582B">
        <w:rPr>
          <w:rFonts w:ascii="Times New Roman" w:hAnsi="Times New Roman" w:cs="Times New Roman"/>
          <w:b/>
          <w:bCs/>
          <w:sz w:val="28"/>
          <w:szCs w:val="28"/>
        </w:rPr>
        <w:t>КАК ПРОВЕСТИ ОБЩЕЕ СОБРАНИЕ СОБСТВЕННИКОВ ПОМЕЩЕНИЙ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МНОГОКВАРТИРНОМ ДОМЕ</w:t>
      </w:r>
    </w:p>
    <w:bookmarkEnd w:id="0"/>
    <w:p w:rsidR="0041582B" w:rsidRPr="0041582B" w:rsidRDefault="0041582B" w:rsidP="0041582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является органом управления многоквартирным домом. Оно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 (</w:t>
      </w:r>
      <w:hyperlink r:id="rId4" w:history="1">
        <w:r w:rsidRPr="0041582B">
          <w:rPr>
            <w:rFonts w:ascii="Times New Roman" w:hAnsi="Times New Roman" w:cs="Times New Roman"/>
            <w:sz w:val="28"/>
            <w:szCs w:val="28"/>
          </w:rPr>
          <w:t>ч. 1 ст. 44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Общее собрание собственников может быть проведено (</w:t>
      </w:r>
      <w:hyperlink r:id="rId5" w:history="1">
        <w:r w:rsidRPr="0041582B">
          <w:rPr>
            <w:rFonts w:ascii="Times New Roman" w:hAnsi="Times New Roman" w:cs="Times New Roman"/>
            <w:sz w:val="28"/>
            <w:szCs w:val="28"/>
          </w:rPr>
          <w:t>ст. 44.1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РФ):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- в очной форме (при совместном присутствии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- в форме заочного голосования (опросным путем или с использованием информационной системы ЖКХ). Заочное голосование проводится также в случае, если собрание в очной форме не имело кворума (</w:t>
      </w:r>
      <w:hyperlink r:id="rId6" w:history="1">
        <w:r w:rsidRPr="0041582B">
          <w:rPr>
            <w:rFonts w:ascii="Times New Roman" w:hAnsi="Times New Roman" w:cs="Times New Roman"/>
            <w:sz w:val="28"/>
            <w:szCs w:val="28"/>
          </w:rPr>
          <w:t>ч. 1 ст. 47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1582B">
          <w:rPr>
            <w:rFonts w:ascii="Times New Roman" w:hAnsi="Times New Roman" w:cs="Times New Roman"/>
            <w:sz w:val="28"/>
            <w:szCs w:val="28"/>
          </w:rPr>
          <w:t>ст. 47.1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Примечание.</w:t>
      </w:r>
      <w:r w:rsidRPr="0041582B">
        <w:rPr>
          <w:rFonts w:ascii="Times New Roman" w:hAnsi="Times New Roman" w:cs="Times New Roman"/>
          <w:sz w:val="28"/>
          <w:szCs w:val="28"/>
        </w:rPr>
        <w:t xml:space="preserve"> </w:t>
      </w:r>
      <w:r w:rsidRPr="0041582B">
        <w:rPr>
          <w:rFonts w:ascii="Times New Roman" w:hAnsi="Times New Roman" w:cs="Times New Roman"/>
          <w:i/>
          <w:iCs/>
          <w:sz w:val="28"/>
          <w:szCs w:val="28"/>
        </w:rPr>
        <w:t>Решение об использовании информационной системы ЖКХ или иных информационных систем при проведении общего собрания в форме заочного голосования принимается общим собранием (</w:t>
      </w:r>
      <w:hyperlink r:id="rId8" w:history="1">
        <w:r w:rsidRPr="0041582B">
          <w:rPr>
            <w:rFonts w:ascii="Times New Roman" w:hAnsi="Times New Roman" w:cs="Times New Roman"/>
            <w:i/>
            <w:iCs/>
            <w:sz w:val="28"/>
            <w:szCs w:val="28"/>
          </w:rPr>
          <w:t>п. 3.2 ч. 2 ст. 44</w:t>
        </w:r>
      </w:hyperlink>
      <w:r w:rsidRPr="0041582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9" w:history="1">
        <w:r w:rsidRPr="0041582B">
          <w:rPr>
            <w:rFonts w:ascii="Times New Roman" w:hAnsi="Times New Roman" w:cs="Times New Roman"/>
            <w:i/>
            <w:iCs/>
            <w:sz w:val="28"/>
            <w:szCs w:val="28"/>
          </w:rPr>
          <w:t>ч. 1 ст. 47.1</w:t>
        </w:r>
      </w:hyperlink>
      <w:r w:rsidRPr="0041582B">
        <w:rPr>
          <w:rFonts w:ascii="Times New Roman" w:hAnsi="Times New Roman" w:cs="Times New Roman"/>
          <w:i/>
          <w:iCs/>
          <w:sz w:val="28"/>
          <w:szCs w:val="28"/>
        </w:rPr>
        <w:t xml:space="preserve"> ЖК РФ);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- в форме очно-заочного голосования (возможность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доме) (</w:t>
      </w:r>
      <w:hyperlink r:id="rId10" w:history="1">
        <w:r w:rsidRPr="0041582B">
          <w:rPr>
            <w:rFonts w:ascii="Times New Roman" w:hAnsi="Times New Roman" w:cs="Times New Roman"/>
            <w:sz w:val="28"/>
            <w:szCs w:val="28"/>
          </w:rPr>
          <w:t>ч. 3 ст. 47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Для проведения общего собрания собственников помещений в многоквартирном доме рекомендуе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41582B">
        <w:rPr>
          <w:rFonts w:ascii="Times New Roman" w:hAnsi="Times New Roman" w:cs="Times New Roman"/>
          <w:sz w:val="28"/>
          <w:szCs w:val="28"/>
        </w:rPr>
        <w:t xml:space="preserve"> придерживаться следующего алгоритма.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1. Инициируйте проведение общего собрания собственников.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Годовое общее собрание собственников помещений в многоквартирном доме проводится ежегодно, в течение II квартала года, следующего за отчетным годом, если общим собранием собственников не установлено иное (</w:t>
      </w:r>
      <w:hyperlink r:id="rId11" w:history="1">
        <w:r w:rsidRPr="0041582B">
          <w:rPr>
            <w:rFonts w:ascii="Times New Roman" w:hAnsi="Times New Roman" w:cs="Times New Roman"/>
            <w:sz w:val="28"/>
            <w:szCs w:val="28"/>
          </w:rPr>
          <w:t>ч. 1 ст. 45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Помимо годового общего собрания собственники помещений в многоквартирном доме могут проводить внеочередные общие собрания.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Внеочередное общее собрание может быть созвано: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- по инициативе любого из собственников (</w:t>
      </w:r>
      <w:hyperlink r:id="rId12" w:history="1">
        <w:r w:rsidRPr="0041582B">
          <w:rPr>
            <w:rFonts w:ascii="Times New Roman" w:hAnsi="Times New Roman" w:cs="Times New Roman"/>
            <w:sz w:val="28"/>
            <w:szCs w:val="28"/>
          </w:rPr>
          <w:t>ч. 2 ст. 45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РФ);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- по инициативе правления ТСЖ (если в доме создано ТСЖ) (</w:t>
      </w:r>
      <w:hyperlink r:id="rId13" w:history="1">
        <w:r w:rsidRPr="0041582B">
          <w:rPr>
            <w:rFonts w:ascii="Times New Roman" w:hAnsi="Times New Roman" w:cs="Times New Roman"/>
            <w:sz w:val="28"/>
            <w:szCs w:val="28"/>
          </w:rPr>
          <w:t>п. 8 ст. 148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РФ);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- по инициативе управляющей организации (</w:t>
      </w:r>
      <w:hyperlink r:id="rId14" w:history="1">
        <w:r w:rsidRPr="0041582B">
          <w:rPr>
            <w:rFonts w:ascii="Times New Roman" w:hAnsi="Times New Roman" w:cs="Times New Roman"/>
            <w:sz w:val="28"/>
            <w:szCs w:val="28"/>
          </w:rPr>
          <w:t>ч. 7 ст. 45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РФ);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lastRenderedPageBreak/>
        <w:t>- управляющей организацией, ТСЖ, ЖК, ЖСК, иным специализированным потребительским кооперативом по письменному обращению собственников, обладающих не менее чем 10% общего количества голосов собственников помещений в многоквартирном доме (</w:t>
      </w:r>
      <w:hyperlink r:id="rId15" w:history="1">
        <w:r w:rsidRPr="0041582B">
          <w:rPr>
            <w:rFonts w:ascii="Times New Roman" w:hAnsi="Times New Roman" w:cs="Times New Roman"/>
            <w:sz w:val="28"/>
            <w:szCs w:val="28"/>
          </w:rPr>
          <w:t>ч. 6 ст. 45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2. Подготовьте проведение общего собрания собственников.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 xml:space="preserve">На этой стадии следует сформулировать повестку общего собрания собственников и определиться с формой голосования. При очной или очно-заочной форме голосования необходимо выбрать время и место проведения собрания для обсуждения вопросов повестки дня, подобрать кандидатуры председателя, секретаря, членов счетной комиссии. Кроме того, необходимо подготовить информационное </w:t>
      </w:r>
      <w:hyperlink r:id="rId16" w:history="1">
        <w:r w:rsidRPr="0041582B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собственников, реестр собственников, формы решений по вопросам, поставленным на голосование, бланки протокола.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3. Оповестите собственников о проведении общего собрания.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Оповестить каждого собственника помещения в многоквартирном доме следует не позднее чем за 10 дней до даты проведения общего собрания. В зависимости от того, какой способ информирования был ранее установлен общим собранием, можно поместить соответствующую информацию в общедоступных местах, вручить уведомление под подпись каждому собственнику или направить заказным письмом (</w:t>
      </w:r>
      <w:hyperlink r:id="rId17" w:history="1">
        <w:r w:rsidRPr="0041582B">
          <w:rPr>
            <w:rFonts w:ascii="Times New Roman" w:hAnsi="Times New Roman" w:cs="Times New Roman"/>
            <w:sz w:val="28"/>
            <w:szCs w:val="28"/>
          </w:rPr>
          <w:t>ч. 4 ст. 45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A072D9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1582B" w:rsidRPr="0041582B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="0041582B" w:rsidRPr="0041582B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должно содержать информацию об инициаторе проведения общего собрания, форме, дате, месте и времени проведения собрания, повестке дня, порядке ознакомления с информацией и материалами, которые будут представлены на собрании. В случае проведения общего собрания в форме заочного голосования в сообщении указывается дата окончания приема решений собственников, место или адрес, куда должны передаваться такие решения (</w:t>
      </w:r>
      <w:hyperlink r:id="rId19" w:history="1">
        <w:r w:rsidR="0041582B" w:rsidRPr="0041582B">
          <w:rPr>
            <w:rFonts w:ascii="Times New Roman" w:hAnsi="Times New Roman" w:cs="Times New Roman"/>
            <w:sz w:val="28"/>
            <w:szCs w:val="28"/>
          </w:rPr>
          <w:t>ч. 5 ст. 45</w:t>
        </w:r>
      </w:hyperlink>
      <w:r w:rsidR="0041582B"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В случае проведения общего собрания в форме заочного голосования с применением информационной системы ЖКХ в сообщении дополнительно указываются сведения об администраторе общего собрания (наименование - для организаций, Ф.И.О. - для физических лиц), его месте и (или) фактическом адресе, дате и времени начала и окончания проведения голосования, порядке приема администратором общего собрания письменных решений собственников по вопросам, поставленным на голосование (</w:t>
      </w:r>
      <w:hyperlink r:id="rId20" w:history="1">
        <w:r w:rsidRPr="0041582B">
          <w:rPr>
            <w:rFonts w:ascii="Times New Roman" w:hAnsi="Times New Roman" w:cs="Times New Roman"/>
            <w:sz w:val="28"/>
            <w:szCs w:val="28"/>
          </w:rPr>
          <w:t>ч. 4 ст. 47.1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4. Проведите общее собрание собственников.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Количество голосов, которым обладает каждый собственник, пропорционально его доле в праве общей собственности на общее имущество в доме (</w:t>
      </w:r>
      <w:hyperlink r:id="rId21" w:history="1">
        <w:r w:rsidRPr="0041582B">
          <w:rPr>
            <w:rFonts w:ascii="Times New Roman" w:hAnsi="Times New Roman" w:cs="Times New Roman"/>
            <w:sz w:val="28"/>
            <w:szCs w:val="28"/>
          </w:rPr>
          <w:t>ч. 3 ст. 48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 xml:space="preserve">Если собрание проводится в очной форме, следует зарегистрировать всех присутствующих на собрании собственников помещений. При наличии </w:t>
      </w:r>
      <w:r w:rsidRPr="0041582B">
        <w:rPr>
          <w:rFonts w:ascii="Times New Roman" w:hAnsi="Times New Roman" w:cs="Times New Roman"/>
          <w:sz w:val="28"/>
          <w:szCs w:val="28"/>
        </w:rPr>
        <w:lastRenderedPageBreak/>
        <w:t>кворума можно приступать к рассмотрению вопросов, включенных в повестку дня, предварительно выбрав председателя и секретаря общего собрания, а также членов счетной комиссии. Общее собрание не вправе принимать решения по вопросам, не включенным в повестку дня, а также изменять повестку дня собрания (</w:t>
      </w:r>
      <w:hyperlink r:id="rId22" w:history="1">
        <w:r w:rsidRPr="0041582B">
          <w:rPr>
            <w:rFonts w:ascii="Times New Roman" w:hAnsi="Times New Roman" w:cs="Times New Roman"/>
            <w:sz w:val="28"/>
            <w:szCs w:val="28"/>
          </w:rPr>
          <w:t>ч. 2 ст. 46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380238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зависимо от формы проведения собрания </w:t>
      </w:r>
      <w:r w:rsidR="0041582B" w:rsidRPr="0041582B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>
        <w:rPr>
          <w:rFonts w:ascii="Times New Roman" w:hAnsi="Times New Roman" w:cs="Times New Roman"/>
          <w:sz w:val="28"/>
          <w:szCs w:val="28"/>
        </w:rPr>
        <w:t xml:space="preserve">заполняют и </w:t>
      </w:r>
      <w:r w:rsidR="0041582B" w:rsidRPr="0041582B">
        <w:rPr>
          <w:rFonts w:ascii="Times New Roman" w:hAnsi="Times New Roman" w:cs="Times New Roman"/>
          <w:sz w:val="28"/>
          <w:szCs w:val="28"/>
        </w:rPr>
        <w:t>сдают бланки голосования в срок и по адресу, которые указаны в сообщении о проведении общего собрания (</w:t>
      </w:r>
      <w:hyperlink r:id="rId23" w:history="1">
        <w:r w:rsidR="0041582B" w:rsidRPr="0041582B">
          <w:rPr>
            <w:rFonts w:ascii="Times New Roman" w:hAnsi="Times New Roman" w:cs="Times New Roman"/>
            <w:sz w:val="28"/>
            <w:szCs w:val="28"/>
          </w:rPr>
          <w:t>ч. 1 ст. 47</w:t>
        </w:r>
      </w:hyperlink>
      <w:r w:rsidR="0041582B"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Голосование с использованием информационной системы ЖКХ осуществляется собственниками лично путем указания решения по каждому вопросу повестки дня в электронной форме либо посредством передачи администратору общего собрания оформленных в письменной форме решений по вопросам, поставленным на голосование, до даты и времени окончания такого голосования (</w:t>
      </w:r>
      <w:hyperlink r:id="rId24" w:history="1">
        <w:r w:rsidRPr="0041582B">
          <w:rPr>
            <w:rFonts w:ascii="Times New Roman" w:hAnsi="Times New Roman" w:cs="Times New Roman"/>
            <w:sz w:val="28"/>
            <w:szCs w:val="28"/>
          </w:rPr>
          <w:t>ч. 6 ст. 47.1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Решения общего собрания собственников по вопросам, поставленным на голосование, принимаются большинством голосов от общего числа голосов собственников, участвовавших в этом собрании (</w:t>
      </w:r>
      <w:hyperlink r:id="rId25" w:history="1">
        <w:r w:rsidRPr="0041582B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 Исключение составляют отдельные решения, которые принимаются большинством не менее двух третей голосов от общего числа голосов собственников помещений в многоквартирном доме, например, решения о реконструкции многоквартирного дома, о строительстве хозяйственных построек и других зданий, о пределах использования земельного участка, на котором расположен многоквартирный дом, о пользовании общим имуществом собственников помещений в многоквартирном доме иными лицами (</w:t>
      </w:r>
      <w:hyperlink r:id="rId26" w:history="1">
        <w:r w:rsidRPr="0041582B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41582B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41582B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41582B">
          <w:rPr>
            <w:rFonts w:ascii="Times New Roman" w:hAnsi="Times New Roman" w:cs="Times New Roman"/>
            <w:sz w:val="28"/>
            <w:szCs w:val="28"/>
          </w:rPr>
          <w:t>4.3 ч. 2 ст. 44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41582B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Независимо от формы голосования (очной, очно-заочной или заочной) в решении собственника по вопросам, поставленным на голосование, должны быть указаны (</w:t>
      </w:r>
      <w:hyperlink r:id="rId31" w:history="1">
        <w:r w:rsidRPr="0041582B">
          <w:rPr>
            <w:rFonts w:ascii="Times New Roman" w:hAnsi="Times New Roman" w:cs="Times New Roman"/>
            <w:sz w:val="28"/>
            <w:szCs w:val="28"/>
          </w:rPr>
          <w:t>ч. 5.1 ст. 48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РФ):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1) сведения о лице, участвующем в голосовании;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3) решения по каждому вопросу повестки дня, выраженные формулировками "за", "против" или "воздержался".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5. Оформите результаты голосования.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 оформляется протоколом (</w:t>
      </w:r>
      <w:hyperlink r:id="rId32" w:history="1">
        <w:r w:rsidRPr="0041582B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 В протоколе общего собрания следует указать дату, место проведения общего собрания (при проведении собрания в форме очного голосования) или место подведения итогов заочного голосования, повестку дня, наличие кворума, количество голосов по каждому вопросу. Протокол подписывают председатель, секретарь собрания и члены счетной комиссии (</w:t>
      </w:r>
      <w:hyperlink r:id="rId33" w:history="1">
        <w:r w:rsidRPr="0041582B">
          <w:rPr>
            <w:rFonts w:ascii="Times New Roman" w:hAnsi="Times New Roman" w:cs="Times New Roman"/>
            <w:sz w:val="28"/>
            <w:szCs w:val="28"/>
          </w:rPr>
          <w:t>п. 22 разд. 6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41582B">
          <w:rPr>
            <w:rFonts w:ascii="Times New Roman" w:hAnsi="Times New Roman" w:cs="Times New Roman"/>
            <w:sz w:val="28"/>
            <w:szCs w:val="28"/>
          </w:rPr>
          <w:t>п. 15 разд. 7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Методических рекомендаций, утв. Приказом Минстроя России от 31.07.2014 N 411/</w:t>
      </w:r>
      <w:proofErr w:type="spellStart"/>
      <w:r w:rsidRPr="0041582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1582B">
        <w:rPr>
          <w:rFonts w:ascii="Times New Roman" w:hAnsi="Times New Roman" w:cs="Times New Roman"/>
          <w:sz w:val="28"/>
          <w:szCs w:val="28"/>
        </w:rPr>
        <w:t>).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lastRenderedPageBreak/>
        <w:t>Лицо, по инициативе которого было созвано общее собрание, обязательно должно представить копии решений и протокола общего собрания собственников помещений в многоквартирном доме в управляющую организацию, правление ТСЖ, ЖК, ЖСК, иной специализированный потребительский кооператив не позднее чем через 10 дней после проведения общего собрания (</w:t>
      </w:r>
      <w:hyperlink r:id="rId35" w:history="1">
        <w:r w:rsidRPr="0041582B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Решения общего собрания собственников, принятые по результатам голосования с использованием информационной системы ЖКХ, по поставленным на голосование вопросам автоматически формируются в форме протокола и размещаются в системе в течение часа после окончания такого голосования (</w:t>
      </w:r>
      <w:hyperlink r:id="rId36" w:history="1">
        <w:r w:rsidRPr="0041582B">
          <w:rPr>
            <w:rFonts w:ascii="Times New Roman" w:hAnsi="Times New Roman" w:cs="Times New Roman"/>
            <w:sz w:val="28"/>
            <w:szCs w:val="28"/>
          </w:rPr>
          <w:t>ч. 11 ст. 47.1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238">
        <w:rPr>
          <w:rFonts w:ascii="Times New Roman" w:hAnsi="Times New Roman" w:cs="Times New Roman"/>
          <w:b/>
          <w:sz w:val="28"/>
          <w:szCs w:val="28"/>
        </w:rPr>
        <w:t>Управляющая организация, правление ТСЖ, ЖК, ЖСК, иного специализированного потребительского кооператива в течение пяти дней с момента получения указанных копий решений и протокола общего собрания собственников помещений обязаны в порядке, установленном законом, направить копии указанных решений и протокола, в том числе с использованием системы, в орган государственного жилищного надзора для хранения в течение трех лет</w:t>
      </w:r>
      <w:r w:rsidRPr="0041582B">
        <w:rPr>
          <w:rFonts w:ascii="Times New Roman" w:hAnsi="Times New Roman" w:cs="Times New Roman"/>
          <w:sz w:val="28"/>
          <w:szCs w:val="28"/>
        </w:rPr>
        <w:t xml:space="preserve"> (</w:t>
      </w:r>
      <w:hyperlink r:id="rId37" w:history="1">
        <w:r w:rsidRPr="0041582B">
          <w:rPr>
            <w:rFonts w:ascii="Times New Roman" w:hAnsi="Times New Roman" w:cs="Times New Roman"/>
            <w:sz w:val="28"/>
            <w:szCs w:val="28"/>
          </w:rPr>
          <w:t>ч. 1.1 ст. 46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Примечание.</w:t>
      </w:r>
      <w:r w:rsidRPr="0041582B">
        <w:rPr>
          <w:rFonts w:ascii="Times New Roman" w:hAnsi="Times New Roman" w:cs="Times New Roman"/>
          <w:sz w:val="28"/>
          <w:szCs w:val="28"/>
        </w:rPr>
        <w:t xml:space="preserve"> </w:t>
      </w:r>
      <w:r w:rsidRPr="0041582B">
        <w:rPr>
          <w:rFonts w:ascii="Times New Roman" w:hAnsi="Times New Roman" w:cs="Times New Roman"/>
          <w:i/>
          <w:iCs/>
          <w:sz w:val="28"/>
          <w:szCs w:val="28"/>
        </w:rPr>
        <w:t>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 (</w:t>
      </w:r>
      <w:hyperlink r:id="rId38" w:history="1">
        <w:r w:rsidRPr="0041582B">
          <w:rPr>
            <w:rFonts w:ascii="Times New Roman" w:hAnsi="Times New Roman" w:cs="Times New Roman"/>
            <w:i/>
            <w:iCs/>
            <w:sz w:val="28"/>
            <w:szCs w:val="28"/>
          </w:rPr>
          <w:t>ч. 1.1 ст. 46</w:t>
        </w:r>
      </w:hyperlink>
      <w:r w:rsidRPr="0041582B">
        <w:rPr>
          <w:rFonts w:ascii="Times New Roman" w:hAnsi="Times New Roman" w:cs="Times New Roman"/>
          <w:i/>
          <w:iCs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6. Сообщите об итогах голосования и принятых решениях всем собственникам.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t>Итоги голосования и принятые на общем собрании решения доводятся до сведения собственников помещений в доме инициатором проведения собрания не позднее чем через 10 дней со дня принятия этих решений. Сообщение размещается в помещении дома, определенном решением общего собрания собственников и доступном для всех собственников (</w:t>
      </w:r>
      <w:hyperlink r:id="rId39" w:history="1">
        <w:r w:rsidRPr="0041582B">
          <w:rPr>
            <w:rFonts w:ascii="Times New Roman" w:hAnsi="Times New Roman" w:cs="Times New Roman"/>
            <w:sz w:val="28"/>
            <w:szCs w:val="28"/>
          </w:rPr>
          <w:t>ч. 3 ст. 46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внимание!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i/>
          <w:iCs/>
          <w:sz w:val="28"/>
          <w:szCs w:val="28"/>
        </w:rPr>
        <w:t>Решение общего собрания собственников, принятое в установленном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тех, которые не участвовали в голосовании (</w:t>
      </w:r>
      <w:hyperlink r:id="rId40" w:history="1">
        <w:r w:rsidRPr="0041582B">
          <w:rPr>
            <w:rFonts w:ascii="Times New Roman" w:hAnsi="Times New Roman" w:cs="Times New Roman"/>
            <w:i/>
            <w:iCs/>
            <w:sz w:val="28"/>
            <w:szCs w:val="28"/>
          </w:rPr>
          <w:t>ч. 5 ст. 46</w:t>
        </w:r>
      </w:hyperlink>
      <w:r w:rsidRPr="0041582B">
        <w:rPr>
          <w:rFonts w:ascii="Times New Roman" w:hAnsi="Times New Roman" w:cs="Times New Roman"/>
          <w:i/>
          <w:iCs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7. Обжалуйте решение общего собрания.</w:t>
      </w:r>
    </w:p>
    <w:p w:rsidR="0041582B" w:rsidRPr="0041582B" w:rsidRDefault="0041582B" w:rsidP="0041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2B">
        <w:rPr>
          <w:rFonts w:ascii="Times New Roman" w:hAnsi="Times New Roman" w:cs="Times New Roman"/>
          <w:sz w:val="28"/>
          <w:szCs w:val="28"/>
        </w:rPr>
        <w:lastRenderedPageBreak/>
        <w:t>Собственник, не принимавший участия в голосовании или голосовавший против принятия решения, считающий, что этим решением нарушены его права и законные интересы, вправе обжаловать в суд решение, принятое с нарушением требований ЖК РФ, в течение шести месяцев со дня, когда он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собственнику (</w:t>
      </w:r>
      <w:hyperlink r:id="rId41" w:history="1">
        <w:r w:rsidRPr="0041582B">
          <w:rPr>
            <w:rFonts w:ascii="Times New Roman" w:hAnsi="Times New Roman" w:cs="Times New Roman"/>
            <w:sz w:val="28"/>
            <w:szCs w:val="28"/>
          </w:rPr>
          <w:t>ч. 6 ст. 46</w:t>
        </w:r>
      </w:hyperlink>
      <w:r w:rsidRPr="0041582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2B" w:rsidRPr="0041582B" w:rsidRDefault="0041582B" w:rsidP="0041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FF3" w:rsidRPr="0041582B" w:rsidRDefault="00C20FF3">
      <w:pPr>
        <w:rPr>
          <w:rFonts w:ascii="Times New Roman" w:hAnsi="Times New Roman" w:cs="Times New Roman"/>
          <w:sz w:val="28"/>
          <w:szCs w:val="28"/>
        </w:rPr>
      </w:pPr>
    </w:p>
    <w:sectPr w:rsidR="00C20FF3" w:rsidRPr="0041582B" w:rsidSect="00EC1A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1B"/>
    <w:rsid w:val="002547FF"/>
    <w:rsid w:val="00380238"/>
    <w:rsid w:val="0041582B"/>
    <w:rsid w:val="00A072D9"/>
    <w:rsid w:val="00C20FF3"/>
    <w:rsid w:val="00C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58AD2-FD72-4F5F-8191-38C3C5B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5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2B07C18A428D50BBFE95DFC820CC19C151836FD59F533E414358D6DBFCEEF9109156B9203F9836pFI" TargetMode="External"/><Relationship Id="rId13" Type="http://schemas.openxmlformats.org/officeDocument/2006/relationships/hyperlink" Target="consultantplus://offline/ref=4F332B07C18A428D50BBFE95DFC820CC19C151836FD59F533E414358D6DBFCEEF9109156B921359836pEI" TargetMode="External"/><Relationship Id="rId18" Type="http://schemas.openxmlformats.org/officeDocument/2006/relationships/hyperlink" Target="consultantplus://offline/ref=4F332B07C18A428D50BBFE95DFC820CC19CE558060D29F533E414358D6DBFCEEF9109156B921399E36p4I" TargetMode="External"/><Relationship Id="rId26" Type="http://schemas.openxmlformats.org/officeDocument/2006/relationships/hyperlink" Target="consultantplus://offline/ref=4F332B07C18A428D50BBFE95DFC820CC19C151836FD59F533E414358D6DBFCEEF9109156B132p2I" TargetMode="External"/><Relationship Id="rId39" Type="http://schemas.openxmlformats.org/officeDocument/2006/relationships/hyperlink" Target="consultantplus://offline/ref=4F332B07C18A428D50BBFE95DFC820CC19C151836FD59F533E414358D6DBFCEEF9109156B920399936p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332B07C18A428D50BBFE95DFC820CC19C151836FD59F533E414358D6DBFCEEF9109156B9213E9A36pFI" TargetMode="External"/><Relationship Id="rId34" Type="http://schemas.openxmlformats.org/officeDocument/2006/relationships/hyperlink" Target="consultantplus://offline/ref=4F332B07C18A428D50BBFE95DFC820CC19CE558060D29F533E414358D6DBFCEEF9109156B9213E9736pA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F332B07C18A428D50BBFE95DFC820CC19C151836FD59F533E414358D6DBFCEEF9109156B9203F9836pAI" TargetMode="External"/><Relationship Id="rId12" Type="http://schemas.openxmlformats.org/officeDocument/2006/relationships/hyperlink" Target="consultantplus://offline/ref=4F332B07C18A428D50BBFE95DFC820CC19C151836FD59F533E414358D6DBFCEEF9109156B9213E9F36pAI" TargetMode="External"/><Relationship Id="rId17" Type="http://schemas.openxmlformats.org/officeDocument/2006/relationships/hyperlink" Target="consultantplus://offline/ref=4F332B07C18A428D50BBFE95DFC820CC19C151836FD59F533E414358D6DBFCEEF9109156B920399936pCI" TargetMode="External"/><Relationship Id="rId25" Type="http://schemas.openxmlformats.org/officeDocument/2006/relationships/hyperlink" Target="consultantplus://offline/ref=4F332B07C18A428D50BBFE95DFC820CC19C151836FD59F533E414358D6DBFCEEF9109156B920399936p8I" TargetMode="External"/><Relationship Id="rId33" Type="http://schemas.openxmlformats.org/officeDocument/2006/relationships/hyperlink" Target="consultantplus://offline/ref=4F332B07C18A428D50BBFE95DFC820CC19CE558060D29F533E414358D6DBFCEEF9109156B9213E9836pFI" TargetMode="External"/><Relationship Id="rId38" Type="http://schemas.openxmlformats.org/officeDocument/2006/relationships/hyperlink" Target="consultantplus://offline/ref=4F332B07C18A428D50BBFE95DFC820CC19C151836FD59F533E414358D6DBFCEEF9109152BC32p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332B07C18A428D50BBFE95DFC820CC19CE558060D29F533E414358D6DBFCEEF9109156B921399E36p4I" TargetMode="External"/><Relationship Id="rId20" Type="http://schemas.openxmlformats.org/officeDocument/2006/relationships/hyperlink" Target="consultantplus://offline/ref=4F332B07C18A428D50BBFE95DFC820CC19C151836FD59F533E414358D6DBFCEEF9109156B9203F9936pCI" TargetMode="External"/><Relationship Id="rId29" Type="http://schemas.openxmlformats.org/officeDocument/2006/relationships/hyperlink" Target="consultantplus://offline/ref=4F332B07C18A428D50BBFE95DFC820CC19C151836FD59F533E414358D6DBFCEEF9109156B920399836pFI" TargetMode="External"/><Relationship Id="rId41" Type="http://schemas.openxmlformats.org/officeDocument/2006/relationships/hyperlink" Target="consultantplus://offline/ref=4F332B07C18A428D50BBFE95DFC820CC19C151836FD59F533E414358D6DBFCEEF9109156B9213E9D36p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32B07C18A428D50BBFE95DFC820CC19C151836FD59F533E414358D6DBFCEEF9109156B920399936pBI" TargetMode="External"/><Relationship Id="rId11" Type="http://schemas.openxmlformats.org/officeDocument/2006/relationships/hyperlink" Target="consultantplus://offline/ref=4F332B07C18A428D50BBFE95DFC820CC19C151836FD59F533E414358D6DBFCEEF9109156B920399836p5I" TargetMode="External"/><Relationship Id="rId24" Type="http://schemas.openxmlformats.org/officeDocument/2006/relationships/hyperlink" Target="consultantplus://offline/ref=4F332B07C18A428D50BBFE95DFC820CC19C151836FD59F533E414358D6DBFCEEF9109156B9203F9936pAI" TargetMode="External"/><Relationship Id="rId32" Type="http://schemas.openxmlformats.org/officeDocument/2006/relationships/hyperlink" Target="consultantplus://offline/ref=4F332B07C18A428D50BBFE95DFC820CC19C151836FD59F533E414358D6DBFCEEF9109156B920399936p8I" TargetMode="External"/><Relationship Id="rId37" Type="http://schemas.openxmlformats.org/officeDocument/2006/relationships/hyperlink" Target="consultantplus://offline/ref=4F332B07C18A428D50BBFE95DFC820CC19C151836FD59F533E414358D6DBFCEEF9109152BC32p2I" TargetMode="External"/><Relationship Id="rId40" Type="http://schemas.openxmlformats.org/officeDocument/2006/relationships/hyperlink" Target="consultantplus://offline/ref=4F332B07C18A428D50BBFE95DFC820CC19C151836FD59F533E414358D6DBFCEEF9109156B9213E9D36pCI" TargetMode="External"/><Relationship Id="rId5" Type="http://schemas.openxmlformats.org/officeDocument/2006/relationships/hyperlink" Target="consultantplus://offline/ref=4F332B07C18A428D50BBFE95DFC820CC19C151836FD59F533E414358D6DBFCEEF9109156B920399836p8I" TargetMode="External"/><Relationship Id="rId15" Type="http://schemas.openxmlformats.org/officeDocument/2006/relationships/hyperlink" Target="consultantplus://offline/ref=4F332B07C18A428D50BBFE95DFC820CC19C151836FD59F533E414358D6DBFCEEF9109156B920399936pEI" TargetMode="External"/><Relationship Id="rId23" Type="http://schemas.openxmlformats.org/officeDocument/2006/relationships/hyperlink" Target="consultantplus://offline/ref=4F332B07C18A428D50BBFE95DFC820CC19C151836FD59F533E414358D6DBFCEEF9109156B920399936pBI" TargetMode="External"/><Relationship Id="rId28" Type="http://schemas.openxmlformats.org/officeDocument/2006/relationships/hyperlink" Target="consultantplus://offline/ref=4F332B07C18A428D50BBFE95DFC820CC19C151836FD59F533E414358D6DBFCEEF9109156B920399836pEI" TargetMode="External"/><Relationship Id="rId36" Type="http://schemas.openxmlformats.org/officeDocument/2006/relationships/hyperlink" Target="consultantplus://offline/ref=4F332B07C18A428D50BBFE95DFC820CC19C151836FD59F533E414358D6DBFCEEF9109156B9203F9636pDI" TargetMode="External"/><Relationship Id="rId10" Type="http://schemas.openxmlformats.org/officeDocument/2006/relationships/hyperlink" Target="consultantplus://offline/ref=4F332B07C18A428D50BBFE95DFC820CC19C151836FD59F533E414358D6DBFCEEF9109156B920399936p5I" TargetMode="External"/><Relationship Id="rId19" Type="http://schemas.openxmlformats.org/officeDocument/2006/relationships/hyperlink" Target="consultantplus://offline/ref=4F332B07C18A428D50BBFE95DFC820CC19C151836FD59F533E414358D6DBFCEEF9109156B9213E9F36p5I" TargetMode="External"/><Relationship Id="rId31" Type="http://schemas.openxmlformats.org/officeDocument/2006/relationships/hyperlink" Target="consultantplus://offline/ref=4F332B07C18A428D50BBFE95DFC820CC19C151836FD59F533E414358D6DBFCEEF9109156B920399636pDI" TargetMode="External"/><Relationship Id="rId4" Type="http://schemas.openxmlformats.org/officeDocument/2006/relationships/hyperlink" Target="consultantplus://offline/ref=4F332B07C18A428D50BBFE95DFC820CC19C151836FD59F533E414358D6DBFCEEF9109156B920399B36p5I" TargetMode="External"/><Relationship Id="rId9" Type="http://schemas.openxmlformats.org/officeDocument/2006/relationships/hyperlink" Target="consultantplus://offline/ref=4F332B07C18A428D50BBFE95DFC820CC19C151836FD59F533E414358D6DBFCEEF9109156B9203F9836pBI" TargetMode="External"/><Relationship Id="rId14" Type="http://schemas.openxmlformats.org/officeDocument/2006/relationships/hyperlink" Target="consultantplus://offline/ref=4F332B07C18A428D50BBFE95DFC820CC19C151836FD59F533E414358D6DBFCEEF9109156B920399936pFI" TargetMode="External"/><Relationship Id="rId22" Type="http://schemas.openxmlformats.org/officeDocument/2006/relationships/hyperlink" Target="consultantplus://offline/ref=4F332B07C18A428D50BBFE95DFC820CC19C151836FD59F533E414358D6DBFCEEF9109156B9213E9C36pBI" TargetMode="External"/><Relationship Id="rId27" Type="http://schemas.openxmlformats.org/officeDocument/2006/relationships/hyperlink" Target="consultantplus://offline/ref=4F332B07C18A428D50BBFE95DFC820CC19C151836FD59F533E414358D6DBFCEEF91091513Bp9I" TargetMode="External"/><Relationship Id="rId30" Type="http://schemas.openxmlformats.org/officeDocument/2006/relationships/hyperlink" Target="consultantplus://offline/ref=4F332B07C18A428D50BBFE95DFC820CC19C151836FD59F533E414358D6DBFCEEF9109156B920399936p8I" TargetMode="External"/><Relationship Id="rId35" Type="http://schemas.openxmlformats.org/officeDocument/2006/relationships/hyperlink" Target="consultantplus://offline/ref=4F332B07C18A428D50BBFE95DFC820CC19C151836FD59F533E414358D6DBFCEEF9109156B920399936p8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Чернышук Оксана Владимировна</dc:creator>
  <cp:keywords/>
  <dc:description/>
  <cp:lastModifiedBy>Чернышук Оксана Владимировна</cp:lastModifiedBy>
  <cp:revision>3</cp:revision>
  <cp:lastPrinted>2016-04-27T09:25:00Z</cp:lastPrinted>
  <dcterms:created xsi:type="dcterms:W3CDTF">2016-04-27T08:42:00Z</dcterms:created>
  <dcterms:modified xsi:type="dcterms:W3CDTF">2016-04-27T09:44:00Z</dcterms:modified>
</cp:coreProperties>
</file>