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7E53DF" w:rsidRDefault="00283CDA" w:rsidP="006D069C">
      <w:pPr>
        <w:suppressAutoHyphens/>
        <w:jc w:val="right"/>
      </w:pPr>
      <w:r>
        <w:t xml:space="preserve">Приказом </w:t>
      </w:r>
      <w:r w:rsidR="008461E8">
        <w:t>от</w:t>
      </w:r>
      <w:r w:rsidR="00680BC7">
        <w:t xml:space="preserve"> 20.11.</w:t>
      </w:r>
      <w:bookmarkStart w:id="0" w:name="_GoBack"/>
      <w:bookmarkEnd w:id="0"/>
      <w:r w:rsidR="007E53DF">
        <w:t>2017г.</w:t>
      </w:r>
      <w:r w:rsidR="00A46B03">
        <w:t xml:space="preserve"> </w:t>
      </w:r>
      <w:r w:rsidR="00276880">
        <w:t xml:space="preserve"> № </w:t>
      </w:r>
      <w:r w:rsidR="00680BC7">
        <w:t>29-з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w:t>
      </w:r>
      <w:r w:rsidR="00970C87">
        <w:rPr>
          <w:b/>
          <w:sz w:val="32"/>
          <w:szCs w:val="32"/>
        </w:rPr>
        <w:t xml:space="preserve">почтовых </w:t>
      </w:r>
      <w:r w:rsidR="007C3B50">
        <w:rPr>
          <w:b/>
          <w:sz w:val="32"/>
          <w:szCs w:val="32"/>
        </w:rPr>
        <w:t>марок (знаков почтовой оплаты)</w:t>
      </w:r>
      <w:r w:rsidR="00970C87">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661448">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661448">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661448">
      <w:pPr>
        <w:pStyle w:val="a5"/>
        <w:numPr>
          <w:ilvl w:val="0"/>
          <w:numId w:val="14"/>
        </w:numPr>
        <w:ind w:left="142" w:hanging="426"/>
        <w:rPr>
          <w:b/>
          <w:sz w:val="28"/>
          <w:szCs w:val="28"/>
        </w:rPr>
      </w:pPr>
      <w:r>
        <w:rPr>
          <w:sz w:val="28"/>
          <w:szCs w:val="28"/>
        </w:rPr>
        <w:t>Подготовка заявки на участие</w:t>
      </w:r>
      <w:r w:rsidR="006D114B">
        <w:rPr>
          <w:sz w:val="28"/>
          <w:szCs w:val="28"/>
        </w:rPr>
        <w:t xml:space="preserve"> в электронном аукционе……………………7</w:t>
      </w:r>
    </w:p>
    <w:p w:rsidR="00860D44" w:rsidRPr="00860D44" w:rsidRDefault="00860D44" w:rsidP="00661448">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661448">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6D114B">
        <w:rPr>
          <w:sz w:val="28"/>
          <w:szCs w:val="28"/>
        </w:rPr>
        <w:t>13</w:t>
      </w:r>
    </w:p>
    <w:p w:rsidR="00860D44" w:rsidRPr="003E7F6B" w:rsidRDefault="00860D44" w:rsidP="00661448">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661448">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6D114B">
        <w:rPr>
          <w:sz w:val="28"/>
          <w:szCs w:val="28"/>
        </w:rPr>
        <w:t>…….</w:t>
      </w:r>
      <w:proofErr w:type="gramEnd"/>
      <w:r w:rsidR="006D114B">
        <w:rPr>
          <w:sz w:val="28"/>
          <w:szCs w:val="28"/>
        </w:rPr>
        <w:t>15</w:t>
      </w:r>
    </w:p>
    <w:p w:rsidR="003E7F6B" w:rsidRPr="003E7F6B" w:rsidRDefault="003E7F6B" w:rsidP="00661448">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6D114B">
        <w:rPr>
          <w:sz w:val="28"/>
          <w:szCs w:val="28"/>
        </w:rPr>
        <w:t>не…………………………………………………………………</w:t>
      </w:r>
      <w:proofErr w:type="gramStart"/>
      <w:r w:rsidR="006D114B">
        <w:rPr>
          <w:sz w:val="28"/>
          <w:szCs w:val="28"/>
        </w:rPr>
        <w:t>…….</w:t>
      </w:r>
      <w:proofErr w:type="gramEnd"/>
      <w:r w:rsidR="006D114B">
        <w:rPr>
          <w:sz w:val="28"/>
          <w:szCs w:val="28"/>
        </w:rPr>
        <w:t>17</w:t>
      </w:r>
    </w:p>
    <w:p w:rsidR="003E7F6B" w:rsidRPr="003E7F6B" w:rsidRDefault="003E7F6B" w:rsidP="00661448">
      <w:pPr>
        <w:pStyle w:val="a5"/>
        <w:numPr>
          <w:ilvl w:val="0"/>
          <w:numId w:val="14"/>
        </w:numPr>
        <w:ind w:left="142" w:hanging="426"/>
        <w:rPr>
          <w:b/>
          <w:sz w:val="28"/>
          <w:szCs w:val="28"/>
        </w:rPr>
      </w:pPr>
      <w:r>
        <w:rPr>
          <w:sz w:val="28"/>
          <w:szCs w:val="28"/>
        </w:rPr>
        <w:t>Заключение контракта по результата</w:t>
      </w:r>
      <w:r w:rsidR="006D114B">
        <w:rPr>
          <w:sz w:val="28"/>
          <w:szCs w:val="28"/>
        </w:rPr>
        <w:t>м электронного аукциона…………...19</w:t>
      </w:r>
    </w:p>
    <w:p w:rsidR="003E7F6B" w:rsidRPr="003E7F6B" w:rsidRDefault="003E7F6B" w:rsidP="00661448">
      <w:pPr>
        <w:pStyle w:val="a5"/>
        <w:numPr>
          <w:ilvl w:val="0"/>
          <w:numId w:val="14"/>
        </w:numPr>
        <w:ind w:left="142" w:hanging="426"/>
        <w:rPr>
          <w:b/>
          <w:sz w:val="28"/>
          <w:szCs w:val="28"/>
        </w:rPr>
      </w:pPr>
      <w:r>
        <w:rPr>
          <w:sz w:val="28"/>
          <w:szCs w:val="28"/>
        </w:rPr>
        <w:t>Информационная карта элект</w:t>
      </w:r>
      <w:r w:rsidR="006D114B">
        <w:rPr>
          <w:sz w:val="28"/>
          <w:szCs w:val="28"/>
        </w:rPr>
        <w:t>ронного аукциона………………………</w:t>
      </w:r>
      <w:proofErr w:type="gramStart"/>
      <w:r w:rsidR="006D114B">
        <w:rPr>
          <w:sz w:val="28"/>
          <w:szCs w:val="28"/>
        </w:rPr>
        <w:t>…....</w:t>
      </w:r>
      <w:proofErr w:type="gramEnd"/>
      <w:r w:rsidR="006D114B">
        <w:rPr>
          <w:sz w:val="28"/>
          <w:szCs w:val="28"/>
        </w:rPr>
        <w:t>26</w:t>
      </w:r>
    </w:p>
    <w:p w:rsidR="003E7F6B" w:rsidRPr="003E7F6B" w:rsidRDefault="003E7F6B" w:rsidP="00661448">
      <w:pPr>
        <w:pStyle w:val="a5"/>
        <w:numPr>
          <w:ilvl w:val="0"/>
          <w:numId w:val="14"/>
        </w:numPr>
        <w:ind w:left="142" w:hanging="426"/>
        <w:rPr>
          <w:b/>
          <w:sz w:val="28"/>
          <w:szCs w:val="28"/>
        </w:rPr>
      </w:pPr>
      <w:r>
        <w:rPr>
          <w:sz w:val="28"/>
          <w:szCs w:val="28"/>
        </w:rPr>
        <w:t xml:space="preserve">Техническое </w:t>
      </w:r>
      <w:r w:rsidR="006D114B">
        <w:rPr>
          <w:sz w:val="28"/>
          <w:szCs w:val="28"/>
        </w:rPr>
        <w:t>задание……………………………………………………</w:t>
      </w:r>
      <w:proofErr w:type="gramStart"/>
      <w:r w:rsidR="006D114B">
        <w:rPr>
          <w:sz w:val="28"/>
          <w:szCs w:val="28"/>
        </w:rPr>
        <w:t>…….</w:t>
      </w:r>
      <w:proofErr w:type="gramEnd"/>
      <w:r w:rsidR="006D114B">
        <w:rPr>
          <w:sz w:val="28"/>
          <w:szCs w:val="28"/>
        </w:rPr>
        <w:t>37</w:t>
      </w:r>
    </w:p>
    <w:p w:rsidR="003E7F6B" w:rsidRPr="003E7F6B" w:rsidRDefault="003E7F6B" w:rsidP="00661448">
      <w:pPr>
        <w:pStyle w:val="a5"/>
        <w:numPr>
          <w:ilvl w:val="0"/>
          <w:numId w:val="14"/>
        </w:numPr>
        <w:ind w:left="142" w:hanging="426"/>
        <w:rPr>
          <w:b/>
          <w:sz w:val="28"/>
          <w:szCs w:val="28"/>
        </w:rPr>
      </w:pPr>
      <w:r>
        <w:rPr>
          <w:sz w:val="28"/>
          <w:szCs w:val="28"/>
        </w:rPr>
        <w:t>Обоснование начальной (макси</w:t>
      </w:r>
      <w:r w:rsidR="006D114B">
        <w:rPr>
          <w:sz w:val="28"/>
          <w:szCs w:val="28"/>
        </w:rPr>
        <w:t>мальной) цены контракта…………………38</w:t>
      </w:r>
    </w:p>
    <w:p w:rsidR="003E7F6B" w:rsidRPr="003E7F6B" w:rsidRDefault="003E7F6B" w:rsidP="00661448">
      <w:pPr>
        <w:pStyle w:val="a5"/>
        <w:numPr>
          <w:ilvl w:val="0"/>
          <w:numId w:val="14"/>
        </w:numPr>
        <w:ind w:left="142" w:hanging="426"/>
        <w:rPr>
          <w:b/>
          <w:sz w:val="28"/>
          <w:szCs w:val="28"/>
        </w:rPr>
      </w:pPr>
      <w:r>
        <w:rPr>
          <w:sz w:val="28"/>
          <w:szCs w:val="28"/>
        </w:rPr>
        <w:t>Проект контр</w:t>
      </w:r>
      <w:r w:rsidR="006D114B">
        <w:rPr>
          <w:sz w:val="28"/>
          <w:szCs w:val="28"/>
        </w:rPr>
        <w:t>акта……………………………………………………………...39</w:t>
      </w:r>
    </w:p>
    <w:p w:rsidR="003E7F6B" w:rsidRPr="00860D44" w:rsidRDefault="00AC11F9" w:rsidP="00661448">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7C3A4F">
        <w:rPr>
          <w:sz w:val="28"/>
          <w:szCs w:val="28"/>
        </w:rPr>
        <w:t>ки…………………………………………………………………………49</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1" w:name="_Toc431545720"/>
      <w:bookmarkStart w:id="2" w:name="_Toc431545837"/>
      <w:bookmarkStart w:id="3" w:name="_Toc431803113"/>
    </w:p>
    <w:p w:rsidR="00AC11F9" w:rsidRDefault="00AC11F9" w:rsidP="006D069C">
      <w:pPr>
        <w:pStyle w:val="2"/>
      </w:pPr>
    </w:p>
    <w:p w:rsidR="00E477ED" w:rsidRDefault="00E477ED" w:rsidP="00E477ED"/>
    <w:p w:rsidR="00E477ED" w:rsidRPr="00E477ED" w:rsidRDefault="00E477ED" w:rsidP="00E477ED"/>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1"/>
      <w:bookmarkEnd w:id="2"/>
      <w:bookmarkEnd w:id="3"/>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4" w:name="_Toc119343901"/>
      <w:bookmarkStart w:id="5"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661448">
      <w:pPr>
        <w:pStyle w:val="23"/>
        <w:numPr>
          <w:ilvl w:val="0"/>
          <w:numId w:val="2"/>
        </w:numPr>
        <w:spacing w:after="0"/>
        <w:jc w:val="center"/>
        <w:outlineLvl w:val="3"/>
        <w:rPr>
          <w:szCs w:val="24"/>
        </w:rPr>
      </w:pPr>
      <w:r w:rsidRPr="006D069C">
        <w:rPr>
          <w:szCs w:val="24"/>
        </w:rPr>
        <w:t>Законодательное регулирование</w:t>
      </w:r>
      <w:bookmarkEnd w:id="4"/>
      <w:bookmarkEnd w:id="5"/>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9171C5">
        <w:rPr>
          <w:szCs w:val="24"/>
        </w:rPr>
        <w:t xml:space="preserve">ых правовых актов, регулирующих </w:t>
      </w:r>
      <w:r w:rsidRPr="006D069C">
        <w:rPr>
          <w:szCs w:val="24"/>
        </w:rPr>
        <w:t>отношения</w:t>
      </w:r>
      <w:r w:rsidR="009171C5">
        <w:rPr>
          <w:szCs w:val="24"/>
        </w:rPr>
        <w:t>,</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6" w:name="bookmark58"/>
      <w:bookmarkStart w:id="7" w:name="_Toc376103857"/>
      <w:bookmarkStart w:id="8" w:name="_Toc376103953"/>
      <w:bookmarkStart w:id="9" w:name="_Toc376104110"/>
      <w:bookmarkStart w:id="10" w:name="_Toc376104236"/>
      <w:bookmarkStart w:id="11" w:name="_Toc376104383"/>
      <w:bookmarkStart w:id="12" w:name="_Toc376104461"/>
      <w:bookmarkStart w:id="13" w:name="_Toc376104509"/>
      <w:bookmarkStart w:id="14" w:name="_Toc376104574"/>
      <w:bookmarkStart w:id="15" w:name="_Toc376187081"/>
      <w:r>
        <w:t xml:space="preserve">5. </w:t>
      </w:r>
      <w:r w:rsidRPr="002D5F27">
        <w:t>Требования к участникам закупки.</w:t>
      </w:r>
      <w:bookmarkEnd w:id="6"/>
      <w:bookmarkEnd w:id="7"/>
      <w:bookmarkEnd w:id="8"/>
      <w:bookmarkEnd w:id="9"/>
      <w:bookmarkEnd w:id="10"/>
      <w:bookmarkEnd w:id="11"/>
      <w:bookmarkEnd w:id="12"/>
      <w:bookmarkEnd w:id="13"/>
      <w:bookmarkEnd w:id="14"/>
      <w:bookmarkEnd w:id="15"/>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334FB9">
        <w:rPr>
          <w:sz w:val="24"/>
          <w:szCs w:val="24"/>
        </w:rPr>
        <w:lastRenderedPageBreak/>
        <w:t>оказание услуги, являющихся объектом закупки;</w:t>
      </w:r>
    </w:p>
    <w:p w:rsidR="00334FB9" w:rsidRPr="00334FB9" w:rsidRDefault="00334FB9" w:rsidP="00334FB9">
      <w:pPr>
        <w:ind w:firstLine="709"/>
      </w:pPr>
      <w:r w:rsidRPr="00334FB9">
        <w:t>б) не</w:t>
      </w:r>
      <w:r w:rsidR="009171C5">
        <w:t xml:space="preserve"> </w:t>
      </w:r>
      <w:r w:rsidRPr="00334FB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9171C5">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334FB9" w:rsidRDefault="00334FB9" w:rsidP="00334FB9">
      <w:pPr>
        <w:ind w:firstLine="709"/>
      </w:pPr>
      <w:r w:rsidRPr="00334FB9">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4FB9" w:rsidRPr="00334FB9" w:rsidRDefault="00334FB9" w:rsidP="00334FB9">
      <w:pPr>
        <w:ind w:firstLine="709"/>
      </w:pPr>
      <w:r w:rsidRPr="00334FB9">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34FB9" w:rsidP="00334FB9">
      <w:pPr>
        <w:autoSpaceDE w:val="0"/>
        <w:autoSpaceDN w:val="0"/>
        <w:adjustRightInd w:val="0"/>
        <w:ind w:firstLine="709"/>
      </w:pPr>
      <w:r w:rsidRPr="00334FB9">
        <w:t>ж)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171C5">
        <w:t xml:space="preserve"> </w:t>
      </w:r>
      <w:r w:rsidRPr="00334FB9">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34FB9">
        <w:lastRenderedPageBreak/>
        <w:t>общества либо долей, превышающей десять процентов в уставном капитале хозяйственного общества;</w:t>
      </w:r>
    </w:p>
    <w:p w:rsidR="00DE0603" w:rsidRPr="00334FB9" w:rsidRDefault="00334FB9" w:rsidP="00DE0603">
      <w:pPr>
        <w:autoSpaceDE w:val="0"/>
        <w:autoSpaceDN w:val="0"/>
        <w:adjustRightInd w:val="0"/>
        <w:ind w:firstLine="709"/>
      </w:pPr>
      <w:r w:rsidRPr="00334FB9">
        <w:t xml:space="preserve">з)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6" w:name="bookmark59"/>
      <w:bookmarkStart w:id="17" w:name="_Toc376103858"/>
      <w:bookmarkStart w:id="18" w:name="_Toc376103954"/>
      <w:bookmarkStart w:id="19" w:name="_Toc376104111"/>
      <w:bookmarkStart w:id="20" w:name="_Toc376104237"/>
      <w:bookmarkStart w:id="21" w:name="_Toc376104384"/>
      <w:bookmarkStart w:id="22" w:name="_Toc376104462"/>
      <w:bookmarkStart w:id="23" w:name="_Toc376104510"/>
      <w:bookmarkStart w:id="24" w:name="_Toc376104575"/>
      <w:bookmarkStart w:id="25" w:name="_Toc376187082"/>
      <w:r>
        <w:t>6.</w:t>
      </w:r>
      <w:r w:rsidR="007B24C2">
        <w:t xml:space="preserve"> </w:t>
      </w:r>
      <w:r w:rsidRPr="002D5F27">
        <w:t>Отстранение от участия в электронном аукционе.</w:t>
      </w:r>
      <w:bookmarkEnd w:id="16"/>
      <w:bookmarkEnd w:id="17"/>
      <w:bookmarkEnd w:id="18"/>
      <w:bookmarkEnd w:id="19"/>
      <w:bookmarkEnd w:id="20"/>
      <w:bookmarkEnd w:id="21"/>
      <w:bookmarkEnd w:id="22"/>
      <w:bookmarkEnd w:id="23"/>
      <w:bookmarkEnd w:id="24"/>
      <w:bookmarkEnd w:id="25"/>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6" w:name="_Toc376103859"/>
      <w:bookmarkStart w:id="27" w:name="_Toc376103955"/>
      <w:bookmarkStart w:id="28" w:name="_Toc376104112"/>
      <w:bookmarkStart w:id="29" w:name="_Toc376104238"/>
      <w:bookmarkStart w:id="30" w:name="_Toc376104385"/>
      <w:bookmarkStart w:id="31" w:name="_Toc376104463"/>
      <w:bookmarkStart w:id="32" w:name="_Toc376104511"/>
      <w:bookmarkStart w:id="33" w:name="_Toc376104576"/>
      <w:bookmarkStart w:id="34" w:name="_Toc376187083"/>
      <w:r w:rsidRPr="002D5F27">
        <w:t>Затраты на участие в электронном аукционе.</w:t>
      </w:r>
      <w:bookmarkEnd w:id="26"/>
      <w:bookmarkEnd w:id="27"/>
      <w:bookmarkEnd w:id="28"/>
      <w:bookmarkEnd w:id="29"/>
      <w:bookmarkEnd w:id="30"/>
      <w:bookmarkEnd w:id="31"/>
      <w:bookmarkEnd w:id="32"/>
      <w:bookmarkEnd w:id="33"/>
      <w:bookmarkEnd w:id="34"/>
    </w:p>
    <w:p w:rsidR="00025EE7" w:rsidRPr="00025EE7" w:rsidRDefault="00025EE7" w:rsidP="00661448">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661448">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Заказчик обязан предоставить учреждениям и предприятиям уголовно-испол</w:t>
      </w:r>
      <w:r w:rsidR="009171C5">
        <w:t xml:space="preserve">нительной системы преимущества </w:t>
      </w:r>
      <w:r w:rsidRPr="003E624A">
        <w:t xml:space="preserve">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lastRenderedPageBreak/>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5" w:name="_Toc376103860"/>
      <w:bookmarkStart w:id="36" w:name="_Toc376103956"/>
      <w:bookmarkStart w:id="37" w:name="_Toc376104113"/>
      <w:bookmarkStart w:id="38" w:name="_Toc376104239"/>
      <w:bookmarkStart w:id="39" w:name="_Toc376104386"/>
      <w:bookmarkStart w:id="40" w:name="_Toc376104464"/>
      <w:bookmarkStart w:id="41" w:name="_Toc376104512"/>
      <w:bookmarkStart w:id="42" w:name="_Toc376104577"/>
      <w:bookmarkStart w:id="43" w:name="_Toc376187084"/>
      <w:r>
        <w:t>8</w:t>
      </w:r>
      <w:r w:rsidR="00F016DA">
        <w:t>.</w:t>
      </w:r>
      <w:r w:rsidR="00F016DA" w:rsidRPr="002D5F27">
        <w:t>Отмена определения поставщика (подрядчика, исполнителя)</w:t>
      </w:r>
      <w:bookmarkEnd w:id="35"/>
      <w:bookmarkEnd w:id="36"/>
      <w:bookmarkEnd w:id="37"/>
      <w:bookmarkEnd w:id="38"/>
      <w:bookmarkEnd w:id="39"/>
      <w:bookmarkEnd w:id="40"/>
      <w:bookmarkEnd w:id="41"/>
      <w:bookmarkEnd w:id="42"/>
      <w:bookmarkEnd w:id="43"/>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661448">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w:t>
      </w:r>
      <w:r w:rsidRPr="00D049A5">
        <w:rPr>
          <w:rFonts w:ascii="Times New Roman" w:hAnsi="Times New Roman" w:cs="Times New Roman"/>
          <w:sz w:val="24"/>
          <w:szCs w:val="24"/>
        </w:rPr>
        <w:lastRenderedPageBreak/>
        <w:t>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4" w:name="bookmark63"/>
      <w:bookmarkStart w:id="45" w:name="_Toc376103864"/>
      <w:bookmarkStart w:id="46" w:name="_Toc376103960"/>
      <w:bookmarkStart w:id="47" w:name="_Toc376104117"/>
      <w:bookmarkStart w:id="48" w:name="_Toc376104243"/>
      <w:bookmarkStart w:id="49" w:name="_Toc376104390"/>
      <w:bookmarkStart w:id="50" w:name="_Toc376104468"/>
      <w:bookmarkStart w:id="51" w:name="_Toc376104516"/>
      <w:bookmarkStart w:id="52" w:name="_Toc376104581"/>
      <w:bookmarkStart w:id="53"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4"/>
      <w:bookmarkEnd w:id="45"/>
      <w:bookmarkEnd w:id="46"/>
      <w:bookmarkEnd w:id="47"/>
      <w:bookmarkEnd w:id="48"/>
      <w:bookmarkEnd w:id="49"/>
      <w:bookmarkEnd w:id="50"/>
      <w:bookmarkEnd w:id="51"/>
      <w:bookmarkEnd w:id="52"/>
      <w:bookmarkEnd w:id="53"/>
    </w:p>
    <w:p w:rsidR="00971297" w:rsidRPr="00AE36E5" w:rsidRDefault="00971297" w:rsidP="00971297">
      <w:pPr>
        <w:tabs>
          <w:tab w:val="left" w:pos="851"/>
        </w:tabs>
        <w:autoSpaceDE w:val="0"/>
        <w:autoSpaceDN w:val="0"/>
        <w:adjustRightInd w:val="0"/>
      </w:pPr>
      <w:bookmarkStart w:id="54" w:name="Par0"/>
      <w:bookmarkEnd w:id="54"/>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661448">
      <w:pPr>
        <w:pStyle w:val="2"/>
        <w:numPr>
          <w:ilvl w:val="0"/>
          <w:numId w:val="5"/>
        </w:numPr>
      </w:pPr>
      <w:bookmarkStart w:id="55" w:name="bookmark64"/>
      <w:bookmarkStart w:id="56" w:name="_Toc376103865"/>
      <w:bookmarkStart w:id="57" w:name="_Toc376103961"/>
      <w:bookmarkStart w:id="58" w:name="_Toc376104118"/>
      <w:bookmarkStart w:id="59" w:name="_Toc376104244"/>
      <w:bookmarkStart w:id="60" w:name="_Toc376104391"/>
      <w:bookmarkStart w:id="61" w:name="_Toc376104469"/>
      <w:bookmarkStart w:id="62" w:name="_Toc376104517"/>
      <w:bookmarkStart w:id="63" w:name="_Toc376104582"/>
      <w:bookmarkStart w:id="64" w:name="_Toc376187089"/>
      <w:r w:rsidRPr="00971297">
        <w:t>Внесение изменений в документацию.</w:t>
      </w:r>
      <w:bookmarkEnd w:id="55"/>
      <w:bookmarkEnd w:id="56"/>
      <w:bookmarkEnd w:id="57"/>
      <w:bookmarkEnd w:id="58"/>
      <w:bookmarkEnd w:id="59"/>
      <w:bookmarkEnd w:id="60"/>
      <w:bookmarkEnd w:id="61"/>
      <w:bookmarkEnd w:id="62"/>
      <w:bookmarkEnd w:id="63"/>
      <w:bookmarkEnd w:id="64"/>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5" w:name="bookmark65"/>
      <w:bookmarkStart w:id="66" w:name="_Toc376103866"/>
      <w:bookmarkStart w:id="67" w:name="_Toc376103962"/>
      <w:bookmarkStart w:id="68" w:name="_Toc376104119"/>
      <w:bookmarkStart w:id="69" w:name="_Toc376104245"/>
      <w:bookmarkStart w:id="70" w:name="_Toc376104392"/>
      <w:bookmarkStart w:id="71" w:name="_Toc376104470"/>
      <w:bookmarkStart w:id="72" w:name="_Toc376104518"/>
      <w:bookmarkStart w:id="73" w:name="_Toc376104583"/>
      <w:bookmarkStart w:id="74" w:name="_Toc376187090"/>
      <w:bookmarkStart w:id="75"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5"/>
      <w:bookmarkEnd w:id="66"/>
      <w:bookmarkEnd w:id="67"/>
      <w:bookmarkEnd w:id="68"/>
      <w:bookmarkEnd w:id="69"/>
      <w:bookmarkEnd w:id="70"/>
      <w:bookmarkEnd w:id="71"/>
      <w:bookmarkEnd w:id="72"/>
      <w:bookmarkEnd w:id="73"/>
      <w:bookmarkEnd w:id="74"/>
      <w:bookmarkEnd w:id="75"/>
    </w:p>
    <w:p w:rsidR="005B6B16" w:rsidRPr="005B6B16" w:rsidRDefault="005B6B16" w:rsidP="005B6B16"/>
    <w:p w:rsidR="005B6B16" w:rsidRPr="005B6B16" w:rsidRDefault="005B6B16" w:rsidP="00661448">
      <w:pPr>
        <w:pStyle w:val="2"/>
        <w:numPr>
          <w:ilvl w:val="0"/>
          <w:numId w:val="7"/>
        </w:numPr>
      </w:pPr>
      <w:bookmarkStart w:id="76" w:name="_Toc376103867"/>
      <w:bookmarkStart w:id="77" w:name="_Toc376103963"/>
      <w:bookmarkStart w:id="78" w:name="_Toc376104120"/>
      <w:bookmarkStart w:id="79" w:name="_Toc376104246"/>
      <w:bookmarkStart w:id="80" w:name="_Toc376104393"/>
      <w:bookmarkStart w:id="81" w:name="_Toc376104471"/>
      <w:bookmarkStart w:id="82" w:name="_Toc376104519"/>
      <w:bookmarkStart w:id="83" w:name="_Toc376104584"/>
      <w:bookmarkStart w:id="84" w:name="_Toc376187091"/>
      <w:r w:rsidRPr="005B6B16">
        <w:t xml:space="preserve">Требования к содержанию и составу заявки на участие в электронном </w:t>
      </w:r>
      <w:r>
        <w:t xml:space="preserve">   </w:t>
      </w:r>
      <w:r w:rsidRPr="005B6B16">
        <w:t>аукционе.</w:t>
      </w:r>
      <w:bookmarkEnd w:id="76"/>
      <w:bookmarkEnd w:id="77"/>
      <w:bookmarkEnd w:id="78"/>
      <w:bookmarkEnd w:id="79"/>
      <w:bookmarkEnd w:id="80"/>
      <w:bookmarkEnd w:id="81"/>
      <w:bookmarkEnd w:id="82"/>
      <w:bookmarkEnd w:id="83"/>
      <w:bookmarkEnd w:id="84"/>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661448">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661448">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661448">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w:t>
      </w:r>
      <w:r w:rsidR="005B6B16" w:rsidRPr="005B6B16">
        <w:rPr>
          <w:rFonts w:ascii="Times New Roman" w:hAnsi="Times New Roman" w:cs="Times New Roman"/>
          <w:sz w:val="24"/>
          <w:szCs w:val="24"/>
        </w:rPr>
        <w:lastRenderedPageBreak/>
        <w:t>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9171C5">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9171C5">
        <w:t xml:space="preserve">ения недостоверности информации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661448">
      <w:pPr>
        <w:pStyle w:val="2"/>
        <w:numPr>
          <w:ilvl w:val="0"/>
          <w:numId w:val="7"/>
        </w:numPr>
      </w:pPr>
      <w:bookmarkStart w:id="85" w:name="bookmark66"/>
      <w:bookmarkStart w:id="86" w:name="_Toc376103868"/>
      <w:bookmarkStart w:id="87" w:name="_Toc376103964"/>
      <w:bookmarkStart w:id="88" w:name="_Toc376104121"/>
      <w:bookmarkStart w:id="89" w:name="_Toc376104247"/>
      <w:bookmarkStart w:id="90" w:name="_Toc376104394"/>
      <w:bookmarkStart w:id="91" w:name="_Toc376104472"/>
      <w:bookmarkStart w:id="92" w:name="_Toc376104520"/>
      <w:bookmarkStart w:id="93" w:name="_Toc376104585"/>
      <w:bookmarkStart w:id="94" w:name="_Toc376187092"/>
      <w:r w:rsidRPr="00B55E5C">
        <w:t>Требования к предложениям о цене контракта (цене лота).</w:t>
      </w:r>
      <w:bookmarkEnd w:id="85"/>
      <w:bookmarkEnd w:id="86"/>
      <w:bookmarkEnd w:id="87"/>
      <w:bookmarkEnd w:id="88"/>
      <w:bookmarkEnd w:id="89"/>
      <w:bookmarkEnd w:id="90"/>
      <w:bookmarkEnd w:id="91"/>
      <w:bookmarkEnd w:id="92"/>
      <w:bookmarkEnd w:id="93"/>
      <w:bookmarkEnd w:id="94"/>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 xml:space="preserve">Все расходы на перевозку, страхование, уплату таможенных пошлин, налогов и других обязательных платежей, которые поставщик (подрядчик, исполнитель) по </w:t>
      </w:r>
      <w:r w:rsidR="00B55E5C" w:rsidRPr="00B55E5C">
        <w:rPr>
          <w:rFonts w:ascii="Times New Roman" w:hAnsi="Times New Roman" w:cs="Times New Roman"/>
          <w:sz w:val="24"/>
          <w:szCs w:val="24"/>
        </w:rPr>
        <w:lastRenderedPageBreak/>
        <w:t>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009171C5">
        <w:t xml:space="preserve">.1. Описание участниками </w:t>
      </w:r>
      <w:r w:rsidRPr="005122D2">
        <w:t xml:space="preserve">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9171C5">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w:t>
      </w:r>
      <w:r w:rsidR="009171C5">
        <w:t xml:space="preserve"> </w:t>
      </w:r>
      <w:r w:rsidRPr="005122D2">
        <w:t>«не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661448">
      <w:pPr>
        <w:pStyle w:val="2"/>
        <w:numPr>
          <w:ilvl w:val="0"/>
          <w:numId w:val="8"/>
        </w:numPr>
      </w:pPr>
      <w:bookmarkStart w:id="95" w:name="_Toc376103870"/>
      <w:bookmarkStart w:id="96" w:name="_Toc376103966"/>
      <w:bookmarkStart w:id="97" w:name="_Toc376104123"/>
      <w:bookmarkStart w:id="98" w:name="_Toc376104249"/>
      <w:bookmarkStart w:id="99" w:name="_Toc376104396"/>
      <w:bookmarkStart w:id="100" w:name="_Toc376104474"/>
      <w:bookmarkStart w:id="101" w:name="_Toc376104522"/>
      <w:bookmarkStart w:id="102" w:name="_Toc376104587"/>
      <w:bookmarkStart w:id="103" w:name="_Toc376187094"/>
      <w:r w:rsidRPr="002D5F27">
        <w:t>Инструкция по заполнению заявки на участие в электронном аукционе.</w:t>
      </w:r>
      <w:bookmarkEnd w:id="95"/>
      <w:bookmarkEnd w:id="96"/>
      <w:bookmarkEnd w:id="97"/>
      <w:bookmarkEnd w:id="98"/>
      <w:bookmarkEnd w:id="99"/>
      <w:bookmarkEnd w:id="100"/>
      <w:bookmarkEnd w:id="101"/>
      <w:bookmarkEnd w:id="102"/>
      <w:bookmarkEnd w:id="103"/>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4" w:name="Par1251"/>
      <w:bookmarkEnd w:id="104"/>
      <w:r w:rsidRPr="009E71F6">
        <w:rPr>
          <w:b/>
        </w:rPr>
        <w:lastRenderedPageBreak/>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009171C5">
        <w:t xml:space="preserve">, </w:t>
      </w:r>
      <w:r w:rsidRPr="00557BE0">
        <w:t>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lastRenderedPageBreak/>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w:t>
      </w:r>
      <w:r w:rsidR="009171C5">
        <w:t xml:space="preserve">ответствии со статьями 28 и 29 </w:t>
      </w:r>
      <w:r>
        <w:t>Федерального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5" w:name="bookmark71"/>
      <w:bookmarkStart w:id="106" w:name="_Toc376103872"/>
      <w:bookmarkStart w:id="107" w:name="_Toc376103968"/>
      <w:bookmarkStart w:id="108" w:name="_Toc376104125"/>
      <w:bookmarkStart w:id="109" w:name="_Toc376104251"/>
      <w:bookmarkStart w:id="110" w:name="_Toc376104398"/>
      <w:bookmarkStart w:id="111" w:name="_Toc376104476"/>
      <w:bookmarkStart w:id="112" w:name="_Toc376104524"/>
      <w:bookmarkStart w:id="113" w:name="_Toc376104589"/>
      <w:bookmarkStart w:id="114" w:name="_Toc376187096"/>
    </w:p>
    <w:p w:rsidR="00BF1623" w:rsidRPr="00BF1623" w:rsidRDefault="00BF1623" w:rsidP="00661448">
      <w:pPr>
        <w:pStyle w:val="2"/>
        <w:numPr>
          <w:ilvl w:val="0"/>
          <w:numId w:val="9"/>
        </w:numPr>
      </w:pPr>
      <w:r w:rsidRPr="00BF1623">
        <w:t>Срок и порядок подачи и регистрации заявок на участие в электронном аукционе.</w:t>
      </w:r>
      <w:bookmarkEnd w:id="105"/>
      <w:bookmarkEnd w:id="106"/>
      <w:bookmarkEnd w:id="107"/>
      <w:bookmarkEnd w:id="108"/>
      <w:bookmarkEnd w:id="109"/>
      <w:bookmarkEnd w:id="110"/>
      <w:bookmarkEnd w:id="111"/>
      <w:bookmarkEnd w:id="112"/>
      <w:bookmarkEnd w:id="113"/>
      <w:bookmarkEnd w:id="114"/>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w:t>
      </w:r>
      <w:r w:rsidR="009171C5">
        <w:t xml:space="preserve">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9171C5">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 xml:space="preserve">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w:t>
      </w:r>
      <w:r w:rsidRPr="005122D2">
        <w:lastRenderedPageBreak/>
        <w:t>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9171C5" w:rsidP="00EC37D1">
      <w:pPr>
        <w:ind w:firstLine="709"/>
      </w:pPr>
      <w:r>
        <w:t xml:space="preserve">3) подачи одним участником аукциона </w:t>
      </w:r>
      <w:r w:rsidR="00EC37D1" w:rsidRPr="005122D2">
        <w:t>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w:t>
      </w:r>
      <w:r w:rsidR="009171C5">
        <w:t xml:space="preserve">е даты </w:t>
      </w:r>
      <w:r w:rsidRPr="005122D2">
        <w:t>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w:t>
      </w:r>
      <w:r w:rsidR="009171C5">
        <w:t xml:space="preserve">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w:t>
      </w:r>
      <w:r w:rsidR="009171C5">
        <w:t>лектронного документа участника</w:t>
      </w:r>
      <w:r w:rsidRPr="005122D2">
        <w:t xml:space="preserve">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9171C5">
        <w:t xml:space="preserve">.1. Участник аукциона, </w:t>
      </w:r>
      <w:r w:rsidRPr="005122D2">
        <w:t>подавший заявку на участие в электронном аукционе, вправе отозвать заявку на участие в э</w:t>
      </w:r>
      <w:r w:rsidR="009171C5">
        <w:t xml:space="preserve">лектронном аукционе не позднее </w:t>
      </w:r>
      <w:r w:rsidR="00E477ED">
        <w:t xml:space="preserve">даты окончания срока подачи </w:t>
      </w:r>
      <w:r w:rsidRPr="005122D2">
        <w:t xml:space="preserve">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661448">
      <w:pPr>
        <w:pStyle w:val="2"/>
        <w:numPr>
          <w:ilvl w:val="1"/>
          <w:numId w:val="10"/>
        </w:numPr>
        <w:ind w:left="1440" w:hanging="360"/>
        <w:jc w:val="both"/>
      </w:pPr>
      <w:bookmarkStart w:id="115" w:name="bookmark76"/>
      <w:bookmarkStart w:id="116" w:name="_Toc376103877"/>
      <w:bookmarkStart w:id="117" w:name="_Toc376103973"/>
      <w:bookmarkStart w:id="118" w:name="_Toc376104130"/>
      <w:bookmarkStart w:id="119" w:name="_Toc376104256"/>
      <w:bookmarkStart w:id="120" w:name="_Toc376104403"/>
      <w:bookmarkStart w:id="121" w:name="_Toc376104481"/>
      <w:bookmarkStart w:id="122" w:name="_Toc376104529"/>
      <w:bookmarkStart w:id="123" w:name="_Toc376104594"/>
      <w:bookmarkStart w:id="124" w:name="_Toc376187101"/>
      <w:r w:rsidRPr="00DC6D58">
        <w:t>Порядок обеспечения заявок на участие в электронном аукционе.</w:t>
      </w:r>
      <w:bookmarkEnd w:id="115"/>
      <w:bookmarkEnd w:id="116"/>
      <w:bookmarkEnd w:id="117"/>
      <w:bookmarkEnd w:id="118"/>
      <w:bookmarkEnd w:id="119"/>
      <w:bookmarkEnd w:id="120"/>
      <w:bookmarkEnd w:id="121"/>
      <w:bookmarkEnd w:id="122"/>
      <w:bookmarkEnd w:id="123"/>
      <w:bookmarkEnd w:id="124"/>
    </w:p>
    <w:p w:rsidR="00DC6D58" w:rsidRPr="00DC6D58" w:rsidRDefault="00DC6D58"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5" w:name="bookmark78"/>
      <w:bookmarkStart w:id="126" w:name="_Toc376103879"/>
      <w:bookmarkStart w:id="127" w:name="_Toc376103975"/>
      <w:bookmarkStart w:id="128" w:name="_Toc376104132"/>
      <w:bookmarkStart w:id="129" w:name="_Toc376104258"/>
      <w:bookmarkStart w:id="130" w:name="_Toc376104405"/>
      <w:bookmarkStart w:id="131" w:name="_Toc376104483"/>
      <w:bookmarkStart w:id="132" w:name="_Toc376104531"/>
      <w:bookmarkStart w:id="133" w:name="_Toc376104596"/>
      <w:bookmarkStart w:id="134" w:name="_Toc376187103"/>
      <w:r>
        <w:t xml:space="preserve">1. </w:t>
      </w:r>
      <w:r w:rsidRPr="00967C80">
        <w:t>Рассмотрение первых частей заявок на участие в электронном аукционе.</w:t>
      </w:r>
      <w:bookmarkEnd w:id="125"/>
      <w:bookmarkEnd w:id="126"/>
      <w:bookmarkEnd w:id="127"/>
      <w:bookmarkEnd w:id="128"/>
      <w:bookmarkEnd w:id="129"/>
      <w:bookmarkEnd w:id="130"/>
      <w:bookmarkEnd w:id="131"/>
      <w:bookmarkEnd w:id="132"/>
      <w:bookmarkEnd w:id="133"/>
      <w:bookmarkEnd w:id="134"/>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661448">
      <w:pPr>
        <w:pStyle w:val="2"/>
        <w:numPr>
          <w:ilvl w:val="1"/>
          <w:numId w:val="10"/>
        </w:numPr>
        <w:ind w:left="1440" w:hanging="360"/>
      </w:pPr>
      <w:bookmarkStart w:id="135" w:name="bookmark79"/>
      <w:bookmarkStart w:id="136" w:name="_Toc376103880"/>
      <w:bookmarkStart w:id="137" w:name="_Toc376103976"/>
      <w:bookmarkStart w:id="138" w:name="_Toc376104133"/>
      <w:bookmarkStart w:id="139" w:name="_Toc376104259"/>
      <w:bookmarkStart w:id="140" w:name="_Toc376104406"/>
      <w:bookmarkStart w:id="141" w:name="_Toc376104484"/>
      <w:bookmarkStart w:id="142" w:name="_Toc376104532"/>
      <w:bookmarkStart w:id="143" w:name="_Toc376104597"/>
      <w:bookmarkStart w:id="144" w:name="_Toc376187104"/>
      <w:r w:rsidRPr="00C6169C">
        <w:t>Допуск к участию в электронном аукционе.</w:t>
      </w:r>
      <w:bookmarkEnd w:id="135"/>
      <w:bookmarkEnd w:id="136"/>
      <w:bookmarkEnd w:id="137"/>
      <w:bookmarkEnd w:id="138"/>
      <w:bookmarkEnd w:id="139"/>
      <w:bookmarkEnd w:id="140"/>
      <w:bookmarkEnd w:id="141"/>
      <w:bookmarkEnd w:id="142"/>
      <w:bookmarkEnd w:id="143"/>
      <w:bookmarkEnd w:id="144"/>
    </w:p>
    <w:p w:rsidR="00C6169C" w:rsidRPr="00C6169C" w:rsidRDefault="00C6169C" w:rsidP="00661448">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661448">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661448">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661448">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661448">
      <w:pPr>
        <w:pStyle w:val="2"/>
        <w:numPr>
          <w:ilvl w:val="1"/>
          <w:numId w:val="10"/>
        </w:numPr>
        <w:ind w:left="1440" w:hanging="360"/>
      </w:pPr>
      <w:bookmarkStart w:id="145" w:name="bookmark80"/>
      <w:bookmarkStart w:id="146" w:name="_Toc376103881"/>
      <w:bookmarkStart w:id="147" w:name="_Toc376103977"/>
      <w:bookmarkStart w:id="148" w:name="_Toc376104134"/>
      <w:bookmarkStart w:id="149" w:name="_Toc376104260"/>
      <w:bookmarkStart w:id="150" w:name="_Toc376104407"/>
      <w:bookmarkStart w:id="151" w:name="_Toc376104485"/>
      <w:bookmarkStart w:id="152" w:name="_Toc376104533"/>
      <w:bookmarkStart w:id="153" w:name="_Toc376104598"/>
      <w:bookmarkStart w:id="154" w:name="_Toc376187105"/>
      <w:r w:rsidRPr="00C6169C">
        <w:t>Признание электронного аукциона несостоявшимся.</w:t>
      </w:r>
      <w:bookmarkEnd w:id="145"/>
      <w:bookmarkEnd w:id="146"/>
      <w:bookmarkEnd w:id="147"/>
      <w:bookmarkEnd w:id="148"/>
      <w:bookmarkEnd w:id="149"/>
      <w:bookmarkEnd w:id="150"/>
      <w:bookmarkEnd w:id="151"/>
      <w:bookmarkEnd w:id="152"/>
      <w:bookmarkEnd w:id="153"/>
      <w:bookmarkEnd w:id="154"/>
    </w:p>
    <w:p w:rsidR="00C6169C" w:rsidRPr="00C6169C" w:rsidRDefault="00C6169C"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661448">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661448">
      <w:pPr>
        <w:pStyle w:val="2"/>
        <w:numPr>
          <w:ilvl w:val="1"/>
          <w:numId w:val="10"/>
        </w:numPr>
        <w:ind w:left="1440" w:hanging="360"/>
      </w:pPr>
      <w:bookmarkStart w:id="155" w:name="bookmark81"/>
      <w:bookmarkStart w:id="156" w:name="_Toc376103882"/>
      <w:bookmarkStart w:id="157" w:name="_Toc376103978"/>
      <w:bookmarkStart w:id="158" w:name="_Toc376104135"/>
      <w:bookmarkStart w:id="159" w:name="_Toc376104261"/>
      <w:bookmarkStart w:id="160" w:name="_Toc376104408"/>
      <w:bookmarkStart w:id="161" w:name="_Toc376104486"/>
      <w:bookmarkStart w:id="162" w:name="_Toc376104534"/>
      <w:bookmarkStart w:id="163" w:name="_Toc376104599"/>
      <w:bookmarkStart w:id="164" w:name="_Toc376187106"/>
      <w:r w:rsidRPr="002D5F27">
        <w:t>Последствия признания электронного аукциона несостоявшимся при рассмотрении первых частей заявок.</w:t>
      </w:r>
      <w:bookmarkEnd w:id="155"/>
      <w:bookmarkEnd w:id="156"/>
      <w:bookmarkEnd w:id="157"/>
      <w:bookmarkEnd w:id="158"/>
      <w:bookmarkEnd w:id="159"/>
      <w:bookmarkEnd w:id="160"/>
      <w:bookmarkEnd w:id="161"/>
      <w:bookmarkEnd w:id="162"/>
      <w:bookmarkEnd w:id="163"/>
      <w:bookmarkEnd w:id="164"/>
    </w:p>
    <w:p w:rsidR="00B92A50" w:rsidRPr="00AE36E5" w:rsidRDefault="00B92A50" w:rsidP="00661448">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661448">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661448">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661448">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661448">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661448">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5" w:name="bookmark82"/>
      <w:bookmarkStart w:id="166" w:name="_Toc376103883"/>
      <w:bookmarkStart w:id="167" w:name="_Toc376103979"/>
      <w:bookmarkStart w:id="168" w:name="_Toc376104136"/>
      <w:bookmarkStart w:id="169" w:name="_Toc376104262"/>
      <w:bookmarkStart w:id="170" w:name="_Toc376104409"/>
      <w:bookmarkStart w:id="171" w:name="_Toc376104487"/>
      <w:bookmarkStart w:id="172" w:name="_Toc376104535"/>
      <w:bookmarkStart w:id="173" w:name="_Toc376104600"/>
      <w:bookmarkStart w:id="174" w:name="_Toc376187107"/>
      <w:bookmarkStart w:id="175"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5"/>
      <w:bookmarkEnd w:id="166"/>
      <w:bookmarkEnd w:id="167"/>
      <w:bookmarkEnd w:id="168"/>
      <w:bookmarkEnd w:id="169"/>
      <w:bookmarkEnd w:id="170"/>
      <w:bookmarkEnd w:id="171"/>
      <w:bookmarkEnd w:id="172"/>
      <w:bookmarkEnd w:id="173"/>
      <w:bookmarkEnd w:id="174"/>
      <w:bookmarkEnd w:id="175"/>
    </w:p>
    <w:p w:rsidR="0048626C" w:rsidRPr="0048626C" w:rsidRDefault="0048626C" w:rsidP="0048626C"/>
    <w:p w:rsidR="0048626C" w:rsidRPr="0048626C" w:rsidRDefault="0048626C" w:rsidP="0048626C">
      <w:pPr>
        <w:pStyle w:val="2"/>
      </w:pPr>
      <w:bookmarkStart w:id="176" w:name="bookmark83"/>
      <w:bookmarkStart w:id="177" w:name="_Toc376103884"/>
      <w:bookmarkStart w:id="178" w:name="_Toc376103980"/>
      <w:bookmarkStart w:id="179" w:name="_Toc376104137"/>
      <w:bookmarkStart w:id="180" w:name="_Toc376104263"/>
      <w:bookmarkStart w:id="181" w:name="_Toc376104410"/>
      <w:bookmarkStart w:id="182" w:name="_Toc376104488"/>
      <w:bookmarkStart w:id="183" w:name="_Toc376104536"/>
      <w:bookmarkStart w:id="184" w:name="_Toc376104601"/>
      <w:bookmarkStart w:id="185" w:name="_Toc376187108"/>
      <w:r>
        <w:t>1</w:t>
      </w:r>
      <w:r w:rsidRPr="0048626C">
        <w:t>. Условия участия.</w:t>
      </w:r>
      <w:bookmarkEnd w:id="176"/>
      <w:bookmarkEnd w:id="177"/>
      <w:bookmarkEnd w:id="178"/>
      <w:bookmarkEnd w:id="179"/>
      <w:bookmarkEnd w:id="180"/>
      <w:bookmarkEnd w:id="181"/>
      <w:bookmarkEnd w:id="182"/>
      <w:bookmarkEnd w:id="183"/>
      <w:bookmarkEnd w:id="184"/>
      <w:bookmarkEnd w:id="185"/>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661448">
      <w:pPr>
        <w:pStyle w:val="2"/>
        <w:numPr>
          <w:ilvl w:val="0"/>
          <w:numId w:val="9"/>
        </w:numPr>
      </w:pPr>
      <w:bookmarkStart w:id="186" w:name="bookmark84"/>
      <w:bookmarkStart w:id="187" w:name="_Toc376103981"/>
      <w:bookmarkStart w:id="188" w:name="_Toc376104138"/>
      <w:bookmarkStart w:id="189" w:name="_Toc376104264"/>
      <w:bookmarkStart w:id="190" w:name="_Toc376104411"/>
      <w:bookmarkStart w:id="191" w:name="_Toc376104489"/>
      <w:bookmarkStart w:id="192" w:name="_Toc376104537"/>
      <w:bookmarkStart w:id="193" w:name="_Toc376104602"/>
      <w:bookmarkStart w:id="194" w:name="_Toc376187109"/>
      <w:r w:rsidRPr="00C427F5">
        <w:lastRenderedPageBreak/>
        <w:t>Дата и время проведения электронного аукциона.</w:t>
      </w:r>
      <w:bookmarkEnd w:id="186"/>
      <w:bookmarkEnd w:id="187"/>
      <w:bookmarkEnd w:id="188"/>
      <w:bookmarkEnd w:id="189"/>
      <w:bookmarkEnd w:id="190"/>
      <w:bookmarkEnd w:id="191"/>
      <w:bookmarkEnd w:id="192"/>
      <w:bookmarkEnd w:id="193"/>
      <w:bookmarkEnd w:id="194"/>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lastRenderedPageBreak/>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661448">
      <w:pPr>
        <w:pStyle w:val="2"/>
        <w:numPr>
          <w:ilvl w:val="0"/>
          <w:numId w:val="13"/>
        </w:numPr>
      </w:pPr>
      <w:bookmarkStart w:id="195" w:name="bookmark88"/>
      <w:bookmarkStart w:id="196" w:name="_Toc376103887"/>
      <w:bookmarkStart w:id="197" w:name="_Toc376103984"/>
      <w:bookmarkStart w:id="198" w:name="_Toc376104142"/>
      <w:bookmarkStart w:id="199" w:name="_Toc376104268"/>
      <w:bookmarkStart w:id="200" w:name="_Toc376104415"/>
      <w:bookmarkStart w:id="201" w:name="_Toc376104493"/>
      <w:bookmarkStart w:id="202" w:name="_Toc376104541"/>
      <w:bookmarkStart w:id="203" w:name="_Toc376104606"/>
      <w:bookmarkStart w:id="204" w:name="_Toc376187113"/>
      <w:r w:rsidRPr="00415678">
        <w:lastRenderedPageBreak/>
        <w:t>Рассмотрение вторых частей заявок на участие в электронном аукционе.</w:t>
      </w:r>
      <w:bookmarkEnd w:id="195"/>
      <w:bookmarkEnd w:id="196"/>
      <w:bookmarkEnd w:id="197"/>
      <w:bookmarkEnd w:id="198"/>
      <w:bookmarkEnd w:id="199"/>
      <w:bookmarkEnd w:id="200"/>
      <w:bookmarkEnd w:id="201"/>
      <w:bookmarkEnd w:id="202"/>
      <w:bookmarkEnd w:id="203"/>
      <w:bookmarkEnd w:id="204"/>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5" w:name="bookmark90"/>
      <w:bookmarkStart w:id="206" w:name="_Toc376103889"/>
      <w:bookmarkStart w:id="207" w:name="_Toc376103986"/>
      <w:bookmarkStart w:id="208" w:name="_Toc376104144"/>
      <w:bookmarkStart w:id="209" w:name="_Toc376104270"/>
      <w:bookmarkStart w:id="210" w:name="_Toc376104417"/>
      <w:bookmarkStart w:id="211" w:name="_Toc376104495"/>
      <w:bookmarkStart w:id="212" w:name="_Toc376104543"/>
      <w:bookmarkStart w:id="213" w:name="_Toc376104608"/>
      <w:bookmarkStart w:id="214" w:name="_Toc376187115"/>
      <w:r>
        <w:t xml:space="preserve">3. </w:t>
      </w:r>
      <w:r w:rsidRPr="000A3168">
        <w:t>Подведение итогов электронного аукциона.</w:t>
      </w:r>
      <w:bookmarkEnd w:id="205"/>
      <w:bookmarkEnd w:id="206"/>
      <w:bookmarkEnd w:id="207"/>
      <w:bookmarkEnd w:id="208"/>
      <w:bookmarkEnd w:id="209"/>
      <w:bookmarkEnd w:id="210"/>
      <w:bookmarkEnd w:id="211"/>
      <w:bookmarkEnd w:id="212"/>
      <w:bookmarkEnd w:id="213"/>
      <w:bookmarkEnd w:id="214"/>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9171C5">
        <w:rPr>
          <w:rFonts w:ascii="Times New Roman" w:hAnsi="Times New Roman" w:cs="Times New Roman"/>
          <w:sz w:val="24"/>
          <w:szCs w:val="24"/>
        </w:rPr>
        <w:t xml:space="preserve">торый предложил наиболее </w:t>
      </w:r>
      <w:proofErr w:type="spellStart"/>
      <w:r w:rsidR="009171C5">
        <w:rPr>
          <w:rFonts w:ascii="Times New Roman" w:hAnsi="Times New Roman" w:cs="Times New Roman"/>
          <w:sz w:val="24"/>
          <w:szCs w:val="24"/>
        </w:rPr>
        <w:t>низкую</w:t>
      </w:r>
      <w:r w:rsidRPr="000A3168">
        <w:rPr>
          <w:rFonts w:ascii="Times New Roman" w:hAnsi="Times New Roman" w:cs="Times New Roman"/>
          <w:sz w:val="24"/>
          <w:szCs w:val="24"/>
        </w:rPr>
        <w:t>цену</w:t>
      </w:r>
      <w:proofErr w:type="spellEnd"/>
      <w:r w:rsidRPr="000A3168">
        <w:rPr>
          <w:rFonts w:ascii="Times New Roman" w:hAnsi="Times New Roman" w:cs="Times New Roman"/>
          <w:sz w:val="24"/>
          <w:szCs w:val="24"/>
        </w:rPr>
        <w:t xml:space="preserve"> контракта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w:t>
      </w:r>
      <w:r w:rsidRPr="000A3168">
        <w:rPr>
          <w:rFonts w:ascii="Times New Roman" w:hAnsi="Times New Roman" w:cs="Times New Roman"/>
          <w:sz w:val="24"/>
          <w:szCs w:val="24"/>
        </w:rPr>
        <w:lastRenderedPageBreak/>
        <w:t xml:space="preserve">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5" w:name="bookmark91"/>
      <w:bookmarkStart w:id="216" w:name="_Toc376103890"/>
      <w:bookmarkStart w:id="217" w:name="_Toc376103987"/>
      <w:bookmarkStart w:id="218" w:name="_Toc376104145"/>
      <w:bookmarkStart w:id="219" w:name="_Toc376104271"/>
      <w:bookmarkStart w:id="220" w:name="_Toc376104418"/>
      <w:bookmarkStart w:id="221" w:name="_Toc376104496"/>
      <w:bookmarkStart w:id="222" w:name="_Toc376104544"/>
      <w:bookmarkStart w:id="223" w:name="_Toc376104609"/>
      <w:bookmarkStart w:id="224" w:name="_Toc376187116"/>
      <w:r>
        <w:t xml:space="preserve">4. </w:t>
      </w:r>
      <w:r w:rsidRPr="00BF4196">
        <w:t>Признание электронного аукциона несостоявшимся</w:t>
      </w:r>
      <w:bookmarkEnd w:id="215"/>
      <w:bookmarkEnd w:id="216"/>
      <w:bookmarkEnd w:id="217"/>
      <w:bookmarkEnd w:id="218"/>
      <w:bookmarkEnd w:id="219"/>
      <w:bookmarkEnd w:id="220"/>
      <w:bookmarkEnd w:id="221"/>
      <w:bookmarkEnd w:id="222"/>
      <w:bookmarkEnd w:id="223"/>
      <w:bookmarkEnd w:id="224"/>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5" w:name="bookmark93"/>
      <w:r w:rsidRPr="007D113B">
        <w:rPr>
          <w:rFonts w:ascii="Times New Roman" w:hAnsi="Times New Roman" w:cs="Times New Roman"/>
          <w:b/>
          <w:color w:val="auto"/>
          <w:sz w:val="24"/>
          <w:szCs w:val="24"/>
        </w:rPr>
        <w:t>АУКЦИОНА</w:t>
      </w:r>
      <w:bookmarkEnd w:id="225"/>
    </w:p>
    <w:p w:rsidR="00BF4196" w:rsidRPr="007D113B" w:rsidRDefault="00BF4196" w:rsidP="00661448">
      <w:pPr>
        <w:pStyle w:val="2"/>
        <w:numPr>
          <w:ilvl w:val="1"/>
          <w:numId w:val="12"/>
        </w:numPr>
        <w:ind w:left="2220" w:hanging="360"/>
      </w:pPr>
      <w:bookmarkStart w:id="226" w:name="bookmark94"/>
      <w:bookmarkStart w:id="227" w:name="_Toc376103892"/>
      <w:bookmarkStart w:id="228" w:name="_Toc376103989"/>
      <w:bookmarkStart w:id="229" w:name="_Toc376104147"/>
      <w:bookmarkStart w:id="230" w:name="_Toc376104273"/>
      <w:bookmarkStart w:id="231" w:name="_Toc376104420"/>
      <w:bookmarkStart w:id="232" w:name="_Toc376104498"/>
      <w:bookmarkStart w:id="233" w:name="_Toc376104546"/>
      <w:bookmarkStart w:id="234" w:name="_Toc376104611"/>
      <w:bookmarkStart w:id="235" w:name="_Toc376187118"/>
      <w:r w:rsidRPr="007D113B">
        <w:t>Сроки и порядок заключения контракта.</w:t>
      </w:r>
      <w:bookmarkEnd w:id="226"/>
      <w:bookmarkEnd w:id="227"/>
      <w:bookmarkEnd w:id="228"/>
      <w:bookmarkEnd w:id="229"/>
      <w:bookmarkEnd w:id="230"/>
      <w:bookmarkEnd w:id="231"/>
      <w:bookmarkEnd w:id="232"/>
      <w:bookmarkEnd w:id="233"/>
      <w:bookmarkEnd w:id="234"/>
      <w:bookmarkEnd w:id="235"/>
    </w:p>
    <w:p w:rsidR="00BF4196" w:rsidRPr="00BF4196" w:rsidRDefault="00BF4196" w:rsidP="00661448">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661448">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lastRenderedPageBreak/>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661448">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661448">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661448">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661448">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661448">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6" w:name="bookmark95"/>
      <w:bookmarkStart w:id="237"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6"/>
      <w:bookmarkEnd w:id="237"/>
    </w:p>
    <w:p w:rsidR="00BF4196" w:rsidRDefault="00BF4196" w:rsidP="00661448">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 xml:space="preserve">(в случае снижения при проведении такого аукциона цены </w:t>
      </w:r>
      <w:r w:rsidR="00BF4196" w:rsidRPr="00BF4196">
        <w:rPr>
          <w:lang w:val="x-none" w:eastAsia="x-none"/>
        </w:rPr>
        <w:lastRenderedPageBreak/>
        <w:t>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661448">
      <w:pPr>
        <w:pStyle w:val="2"/>
        <w:numPr>
          <w:ilvl w:val="1"/>
          <w:numId w:val="12"/>
        </w:numPr>
        <w:ind w:left="2220" w:hanging="360"/>
        <w:jc w:val="left"/>
      </w:pPr>
      <w:bookmarkStart w:id="238" w:name="bookmark96"/>
      <w:bookmarkStart w:id="239" w:name="_Toc376103893"/>
      <w:bookmarkStart w:id="240" w:name="_Toc376103990"/>
      <w:bookmarkStart w:id="241" w:name="_Toc376104148"/>
      <w:bookmarkStart w:id="242" w:name="_Toc376104274"/>
      <w:bookmarkStart w:id="243" w:name="_Toc376104422"/>
      <w:bookmarkStart w:id="244" w:name="_Toc376104499"/>
      <w:bookmarkStart w:id="245" w:name="_Toc376104547"/>
      <w:bookmarkStart w:id="246" w:name="_Toc376104612"/>
      <w:bookmarkStart w:id="247" w:name="_Toc376187119"/>
      <w:r w:rsidRPr="004959B2">
        <w:t>Обеспечение исполнения контракта.</w:t>
      </w:r>
      <w:bookmarkEnd w:id="238"/>
      <w:bookmarkEnd w:id="239"/>
      <w:bookmarkEnd w:id="240"/>
      <w:bookmarkEnd w:id="241"/>
      <w:bookmarkEnd w:id="242"/>
      <w:bookmarkEnd w:id="243"/>
      <w:bookmarkEnd w:id="244"/>
      <w:bookmarkEnd w:id="245"/>
      <w:bookmarkEnd w:id="246"/>
      <w:bookmarkEnd w:id="247"/>
    </w:p>
    <w:p w:rsidR="004959B2" w:rsidRPr="004959B2" w:rsidRDefault="004959B2" w:rsidP="00661448">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61448">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661448">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661448">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661448">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661448">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661448">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w:t>
      </w:r>
      <w:r w:rsidRPr="00F45315">
        <w:lastRenderedPageBreak/>
        <w:t>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0E4390"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661448">
      <w:pPr>
        <w:pStyle w:val="2"/>
        <w:numPr>
          <w:ilvl w:val="1"/>
          <w:numId w:val="12"/>
        </w:numPr>
        <w:ind w:left="2220" w:hanging="360"/>
        <w:jc w:val="left"/>
      </w:pPr>
      <w:bookmarkStart w:id="248" w:name="bookmark97"/>
      <w:bookmarkStart w:id="249" w:name="_Toc376103894"/>
      <w:bookmarkStart w:id="250" w:name="_Toc376103991"/>
      <w:bookmarkStart w:id="251" w:name="_Toc376104149"/>
      <w:bookmarkStart w:id="252" w:name="_Toc376104275"/>
      <w:bookmarkStart w:id="253" w:name="_Toc376104423"/>
      <w:bookmarkStart w:id="254" w:name="_Toc376104500"/>
      <w:bookmarkStart w:id="255" w:name="_Toc376104548"/>
      <w:bookmarkStart w:id="256" w:name="_Toc376104613"/>
      <w:bookmarkStart w:id="257" w:name="_Toc376187120"/>
      <w:r w:rsidRPr="001E6C7F">
        <w:lastRenderedPageBreak/>
        <w:t>Права и обязанности заказчика.</w:t>
      </w:r>
      <w:bookmarkEnd w:id="248"/>
      <w:bookmarkEnd w:id="249"/>
      <w:bookmarkEnd w:id="250"/>
      <w:bookmarkEnd w:id="251"/>
      <w:bookmarkEnd w:id="252"/>
      <w:bookmarkEnd w:id="253"/>
      <w:bookmarkEnd w:id="254"/>
      <w:bookmarkEnd w:id="255"/>
      <w:bookmarkEnd w:id="256"/>
      <w:bookmarkEnd w:id="257"/>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 xml:space="preserve">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1E6C7F" w:rsidRPr="001E6C7F">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w:t>
      </w:r>
      <w:r w:rsidR="001E6C7F" w:rsidRPr="001E6C7F">
        <w:lastRenderedPageBreak/>
        <w:t>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276880">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0E4390"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lastRenderedPageBreak/>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7E53DF" w:rsidRDefault="007D113B" w:rsidP="0076157F">
            <w:pPr>
              <w:widowControl w:val="0"/>
              <w:autoSpaceDE w:val="0"/>
              <w:autoSpaceDN w:val="0"/>
              <w:adjustRightInd w:val="0"/>
              <w:jc w:val="center"/>
              <w:rPr>
                <w:sz w:val="21"/>
                <w:szCs w:val="21"/>
              </w:rPr>
            </w:pPr>
            <w:r w:rsidRPr="007E53DF">
              <w:rPr>
                <w:sz w:val="21"/>
                <w:szCs w:val="21"/>
              </w:rPr>
              <w:t>10</w:t>
            </w:r>
          </w:p>
        </w:tc>
        <w:tc>
          <w:tcPr>
            <w:tcW w:w="3200" w:type="dxa"/>
          </w:tcPr>
          <w:p w:rsidR="00EB550B" w:rsidRPr="007E53DF" w:rsidRDefault="00EB550B" w:rsidP="0076157F">
            <w:pPr>
              <w:jc w:val="left"/>
              <w:rPr>
                <w:b/>
                <w:bCs/>
                <w:sz w:val="21"/>
                <w:szCs w:val="21"/>
              </w:rPr>
            </w:pPr>
            <w:r w:rsidRPr="007E53DF">
              <w:rPr>
                <w:b/>
                <w:bCs/>
                <w:sz w:val="21"/>
                <w:szCs w:val="21"/>
              </w:rPr>
              <w:t>Наименование объекта закупки</w:t>
            </w:r>
          </w:p>
        </w:tc>
        <w:tc>
          <w:tcPr>
            <w:tcW w:w="5898" w:type="dxa"/>
          </w:tcPr>
          <w:p w:rsidR="003B2878" w:rsidRPr="003B2878" w:rsidRDefault="003B2878" w:rsidP="003B2878">
            <w:pPr>
              <w:rPr>
                <w:bCs/>
                <w:spacing w:val="-1"/>
                <w:sz w:val="21"/>
                <w:szCs w:val="21"/>
              </w:rPr>
            </w:pPr>
            <w:r w:rsidRPr="007E53DF">
              <w:rPr>
                <w:sz w:val="21"/>
                <w:szCs w:val="21"/>
              </w:rPr>
              <w:t>П</w:t>
            </w:r>
            <w:r w:rsidR="008C2FCB" w:rsidRPr="007E53DF">
              <w:rPr>
                <w:sz w:val="21"/>
                <w:szCs w:val="21"/>
              </w:rPr>
              <w:t>риобретение</w:t>
            </w:r>
            <w:r w:rsidR="00B01B60" w:rsidRPr="007E53DF">
              <w:rPr>
                <w:sz w:val="21"/>
                <w:szCs w:val="21"/>
              </w:rPr>
              <w:t xml:space="preserve"> </w:t>
            </w:r>
            <w:r w:rsidR="009F5DBD" w:rsidRPr="007E53DF">
              <w:rPr>
                <w:sz w:val="21"/>
                <w:szCs w:val="21"/>
              </w:rPr>
              <w:t>почтовых ма</w:t>
            </w:r>
            <w:r w:rsidR="007C3B50" w:rsidRPr="007E53DF">
              <w:rPr>
                <w:sz w:val="21"/>
                <w:szCs w:val="21"/>
              </w:rPr>
              <w:t>рок (знаков почтовой оплаты)</w:t>
            </w:r>
            <w:r w:rsidR="00CC2EEF" w:rsidRPr="007E53DF">
              <w:rPr>
                <w:sz w:val="21"/>
                <w:szCs w:val="21"/>
              </w:rPr>
              <w:t xml:space="preserve"> </w:t>
            </w:r>
            <w:r w:rsidRPr="007E53DF">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801B83">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9F5DBD" w:rsidTr="00305243">
        <w:trPr>
          <w:trHeight w:val="319"/>
        </w:trPr>
        <w:tc>
          <w:tcPr>
            <w:tcW w:w="580"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12</w:t>
            </w:r>
          </w:p>
        </w:tc>
        <w:tc>
          <w:tcPr>
            <w:tcW w:w="3200" w:type="dxa"/>
            <w:shd w:val="clear" w:color="auto" w:fill="auto"/>
          </w:tcPr>
          <w:p w:rsidR="00EB550B" w:rsidRPr="007E53DF" w:rsidRDefault="00EB550B" w:rsidP="0076157F">
            <w:pPr>
              <w:jc w:val="left"/>
              <w:rPr>
                <w:b/>
                <w:bCs/>
                <w:sz w:val="21"/>
                <w:szCs w:val="21"/>
              </w:rPr>
            </w:pPr>
            <w:r w:rsidRPr="007E53DF">
              <w:rPr>
                <w:b/>
                <w:bCs/>
                <w:sz w:val="21"/>
                <w:szCs w:val="21"/>
              </w:rPr>
              <w:t>Место поставки товара</w:t>
            </w:r>
          </w:p>
        </w:tc>
        <w:tc>
          <w:tcPr>
            <w:tcW w:w="5898" w:type="dxa"/>
            <w:shd w:val="clear" w:color="auto" w:fill="auto"/>
          </w:tcPr>
          <w:p w:rsidR="00EB550B" w:rsidRPr="007E53DF" w:rsidRDefault="00273D1C" w:rsidP="0039429D">
            <w:pPr>
              <w:autoSpaceDE w:val="0"/>
              <w:autoSpaceDN w:val="0"/>
              <w:adjustRightInd w:val="0"/>
              <w:rPr>
                <w:sz w:val="21"/>
                <w:szCs w:val="21"/>
              </w:rPr>
            </w:pPr>
            <w:r w:rsidRPr="007E53DF">
              <w:rPr>
                <w:sz w:val="21"/>
                <w:szCs w:val="21"/>
              </w:rPr>
              <w:t>Амурская область, г. Благовещенск, ул. Амурская, 85</w:t>
            </w:r>
            <w:r w:rsidR="00B01B60" w:rsidRPr="007E53DF">
              <w:rPr>
                <w:sz w:val="21"/>
                <w:szCs w:val="21"/>
              </w:rPr>
              <w:t xml:space="preserve">, </w:t>
            </w:r>
            <w:r w:rsidR="009F5DBD" w:rsidRPr="007E53DF">
              <w:rPr>
                <w:sz w:val="21"/>
                <w:szCs w:val="21"/>
              </w:rPr>
              <w:t>приемная, 3 этаж</w:t>
            </w:r>
          </w:p>
        </w:tc>
      </w:tr>
      <w:tr w:rsidR="00EB550B" w:rsidRPr="0039429D" w:rsidTr="00276880">
        <w:trPr>
          <w:trHeight w:val="319"/>
        </w:trPr>
        <w:tc>
          <w:tcPr>
            <w:tcW w:w="580" w:type="dxa"/>
            <w:shd w:val="clear" w:color="auto" w:fill="auto"/>
          </w:tcPr>
          <w:p w:rsidR="00EB550B" w:rsidRPr="00F03E76" w:rsidRDefault="007D113B" w:rsidP="0076157F">
            <w:pPr>
              <w:widowControl w:val="0"/>
              <w:autoSpaceDE w:val="0"/>
              <w:autoSpaceDN w:val="0"/>
              <w:adjustRightInd w:val="0"/>
              <w:jc w:val="center"/>
              <w:rPr>
                <w:sz w:val="21"/>
                <w:szCs w:val="21"/>
              </w:rPr>
            </w:pPr>
            <w:r w:rsidRPr="00F03E76">
              <w:rPr>
                <w:sz w:val="21"/>
                <w:szCs w:val="21"/>
              </w:rPr>
              <w:t>13</w:t>
            </w:r>
          </w:p>
        </w:tc>
        <w:tc>
          <w:tcPr>
            <w:tcW w:w="3200" w:type="dxa"/>
            <w:shd w:val="clear" w:color="auto" w:fill="auto"/>
          </w:tcPr>
          <w:p w:rsidR="00EB550B" w:rsidRPr="00F03E76" w:rsidRDefault="00EB550B" w:rsidP="0076157F">
            <w:pPr>
              <w:jc w:val="left"/>
              <w:rPr>
                <w:b/>
                <w:bCs/>
                <w:sz w:val="21"/>
                <w:szCs w:val="21"/>
              </w:rPr>
            </w:pPr>
            <w:r w:rsidRPr="00F03E76">
              <w:rPr>
                <w:b/>
                <w:bCs/>
                <w:sz w:val="21"/>
                <w:szCs w:val="21"/>
              </w:rPr>
              <w:t>Срок и условия поставки товара</w:t>
            </w:r>
            <w:r w:rsidR="005046C4" w:rsidRPr="00F03E76">
              <w:rPr>
                <w:b/>
                <w:bCs/>
                <w:sz w:val="21"/>
                <w:szCs w:val="21"/>
              </w:rPr>
              <w:t>:</w:t>
            </w:r>
          </w:p>
          <w:p w:rsidR="0079321F" w:rsidRPr="00F03E76" w:rsidRDefault="0079321F" w:rsidP="0076157F">
            <w:pPr>
              <w:jc w:val="left"/>
              <w:rPr>
                <w:b/>
                <w:bCs/>
                <w:sz w:val="21"/>
                <w:szCs w:val="21"/>
              </w:rPr>
            </w:pPr>
          </w:p>
          <w:p w:rsidR="0079321F" w:rsidRPr="00F03E76" w:rsidRDefault="0079321F" w:rsidP="0076157F">
            <w:pPr>
              <w:jc w:val="left"/>
              <w:rPr>
                <w:b/>
                <w:bCs/>
                <w:sz w:val="21"/>
                <w:szCs w:val="21"/>
              </w:rPr>
            </w:pPr>
          </w:p>
          <w:p w:rsidR="005046C4" w:rsidRPr="00F03E76" w:rsidRDefault="005046C4" w:rsidP="0076157F">
            <w:pPr>
              <w:jc w:val="left"/>
              <w:rPr>
                <w:b/>
                <w:bCs/>
                <w:sz w:val="21"/>
                <w:szCs w:val="21"/>
              </w:rPr>
            </w:pPr>
            <w:r w:rsidRPr="00F03E76">
              <w:rPr>
                <w:b/>
                <w:bCs/>
                <w:sz w:val="21"/>
                <w:szCs w:val="21"/>
              </w:rPr>
              <w:t>Срок действия контракта:</w:t>
            </w:r>
          </w:p>
        </w:tc>
        <w:tc>
          <w:tcPr>
            <w:tcW w:w="5898" w:type="dxa"/>
            <w:shd w:val="clear" w:color="auto" w:fill="auto"/>
          </w:tcPr>
          <w:p w:rsidR="008A66C7" w:rsidRPr="00F03E76" w:rsidRDefault="008A66C7" w:rsidP="00F03E76">
            <w:pPr>
              <w:tabs>
                <w:tab w:val="left" w:pos="709"/>
              </w:tabs>
              <w:spacing w:line="276" w:lineRule="auto"/>
              <w:ind w:left="1"/>
              <w:rPr>
                <w:sz w:val="22"/>
                <w:szCs w:val="22"/>
              </w:rPr>
            </w:pPr>
            <w:r w:rsidRPr="00F03E76">
              <w:rPr>
                <w:sz w:val="22"/>
                <w:szCs w:val="22"/>
              </w:rPr>
              <w:t>Поставщик осуществляет поставку Товара в течение 10 (десяти) календарных д</w:t>
            </w:r>
            <w:r w:rsidR="00F03E76">
              <w:rPr>
                <w:sz w:val="22"/>
                <w:szCs w:val="22"/>
              </w:rPr>
              <w:t>ней с даты заключения Контракта.</w:t>
            </w:r>
          </w:p>
          <w:p w:rsidR="00F03E76" w:rsidRPr="00F03E76" w:rsidRDefault="00F03E76" w:rsidP="00D86A87">
            <w:pPr>
              <w:tabs>
                <w:tab w:val="left" w:pos="709"/>
              </w:tabs>
              <w:ind w:firstLine="567"/>
              <w:rPr>
                <w:sz w:val="21"/>
                <w:szCs w:val="21"/>
              </w:rPr>
            </w:pPr>
          </w:p>
          <w:p w:rsidR="00F03E76" w:rsidRDefault="00F03E76" w:rsidP="00F03E76">
            <w:pPr>
              <w:tabs>
                <w:tab w:val="left" w:pos="709"/>
              </w:tabs>
              <w:rPr>
                <w:sz w:val="21"/>
                <w:szCs w:val="21"/>
              </w:rPr>
            </w:pPr>
          </w:p>
          <w:p w:rsidR="005046C4" w:rsidRPr="00F03E76" w:rsidRDefault="00F03E76" w:rsidP="00F03E76">
            <w:pPr>
              <w:tabs>
                <w:tab w:val="left" w:pos="709"/>
              </w:tabs>
              <w:rPr>
                <w:rFonts w:eastAsia="Calibri"/>
                <w:sz w:val="22"/>
                <w:szCs w:val="22"/>
                <w:lang w:eastAsia="ar-SA"/>
              </w:rPr>
            </w:pPr>
            <w:r>
              <w:rPr>
                <w:sz w:val="21"/>
                <w:szCs w:val="21"/>
              </w:rPr>
              <w:t xml:space="preserve">    </w:t>
            </w:r>
            <w:r w:rsidR="005046C4" w:rsidRPr="00F03E76">
              <w:rPr>
                <w:sz w:val="21"/>
                <w:szCs w:val="21"/>
              </w:rPr>
              <w:t>Вступает в силу с даты его подписания Сторонами и действует до 31.12.2017г.</w:t>
            </w:r>
            <w:r w:rsidR="00D86A87" w:rsidRPr="00F03E76">
              <w:rPr>
                <w:sz w:val="21"/>
                <w:szCs w:val="21"/>
              </w:rPr>
              <w:t>,</w:t>
            </w:r>
            <w:r w:rsidR="00D86A87" w:rsidRPr="00F03E76">
              <w:rPr>
                <w:rFonts w:eastAsia="Calibri"/>
                <w:sz w:val="22"/>
                <w:szCs w:val="22"/>
                <w:lang w:eastAsia="ar-SA"/>
              </w:rPr>
              <w:t xml:space="preserve"> а в части не исполненных обязательств до полного их исполнения Сторонами.</w:t>
            </w:r>
          </w:p>
        </w:tc>
      </w:tr>
      <w:tr w:rsidR="00EB550B" w:rsidRPr="00D32868" w:rsidTr="00FF5BC7">
        <w:trPr>
          <w:trHeight w:val="319"/>
        </w:trPr>
        <w:tc>
          <w:tcPr>
            <w:tcW w:w="580" w:type="dxa"/>
            <w:shd w:val="clear" w:color="auto" w:fill="auto"/>
          </w:tcPr>
          <w:p w:rsidR="00EB550B" w:rsidRPr="00F03E76" w:rsidRDefault="007D113B" w:rsidP="0076157F">
            <w:pPr>
              <w:widowControl w:val="0"/>
              <w:autoSpaceDE w:val="0"/>
              <w:autoSpaceDN w:val="0"/>
              <w:adjustRightInd w:val="0"/>
              <w:jc w:val="center"/>
              <w:rPr>
                <w:sz w:val="21"/>
                <w:szCs w:val="21"/>
              </w:rPr>
            </w:pPr>
            <w:r w:rsidRPr="00F03E76">
              <w:rPr>
                <w:sz w:val="21"/>
                <w:szCs w:val="21"/>
              </w:rPr>
              <w:t>14</w:t>
            </w:r>
          </w:p>
        </w:tc>
        <w:tc>
          <w:tcPr>
            <w:tcW w:w="3200" w:type="dxa"/>
            <w:shd w:val="clear" w:color="auto" w:fill="auto"/>
          </w:tcPr>
          <w:p w:rsidR="00EB550B" w:rsidRPr="00F03E76" w:rsidRDefault="00EB550B" w:rsidP="0076157F">
            <w:pPr>
              <w:jc w:val="left"/>
              <w:rPr>
                <w:b/>
                <w:bCs/>
                <w:sz w:val="21"/>
                <w:szCs w:val="21"/>
              </w:rPr>
            </w:pPr>
            <w:r w:rsidRPr="00F03E76">
              <w:rPr>
                <w:b/>
                <w:bCs/>
                <w:sz w:val="21"/>
                <w:szCs w:val="21"/>
              </w:rPr>
              <w:t>Начальная (максимальная) цена контракта</w:t>
            </w:r>
          </w:p>
        </w:tc>
        <w:tc>
          <w:tcPr>
            <w:tcW w:w="5898" w:type="dxa"/>
            <w:shd w:val="clear" w:color="auto" w:fill="auto"/>
          </w:tcPr>
          <w:p w:rsidR="00EB550B" w:rsidRPr="00F03E76" w:rsidRDefault="00F03E76" w:rsidP="003B2878">
            <w:pPr>
              <w:shd w:val="clear" w:color="auto" w:fill="FFFFFF"/>
              <w:ind w:left="1"/>
              <w:rPr>
                <w:b/>
                <w:spacing w:val="-1"/>
                <w:sz w:val="21"/>
                <w:szCs w:val="21"/>
              </w:rPr>
            </w:pPr>
            <w:r w:rsidRPr="00F03E76">
              <w:rPr>
                <w:b/>
                <w:sz w:val="21"/>
                <w:szCs w:val="21"/>
              </w:rPr>
              <w:t>635 000</w:t>
            </w:r>
            <w:r w:rsidR="00525C22" w:rsidRPr="00F03E76">
              <w:rPr>
                <w:b/>
                <w:sz w:val="21"/>
                <w:szCs w:val="21"/>
              </w:rPr>
              <w:t xml:space="preserve"> </w:t>
            </w:r>
            <w:r w:rsidR="00EB550B" w:rsidRPr="00F03E76">
              <w:rPr>
                <w:spacing w:val="-1"/>
                <w:sz w:val="21"/>
                <w:szCs w:val="21"/>
              </w:rPr>
              <w:t>(</w:t>
            </w:r>
            <w:r w:rsidRPr="00F03E76">
              <w:rPr>
                <w:b/>
                <w:spacing w:val="-1"/>
                <w:sz w:val="21"/>
                <w:szCs w:val="21"/>
              </w:rPr>
              <w:t>шестьсот тридцать пять тысяч</w:t>
            </w:r>
            <w:r w:rsidR="00EB550B" w:rsidRPr="00F03E76">
              <w:rPr>
                <w:b/>
                <w:spacing w:val="-1"/>
                <w:sz w:val="21"/>
                <w:szCs w:val="21"/>
              </w:rPr>
              <w:t xml:space="preserve">) рублей </w:t>
            </w:r>
            <w:r w:rsidR="00877503" w:rsidRPr="00F03E76">
              <w:rPr>
                <w:b/>
                <w:spacing w:val="-1"/>
                <w:sz w:val="21"/>
                <w:szCs w:val="21"/>
              </w:rPr>
              <w:t>00</w:t>
            </w:r>
            <w:r w:rsidR="00EB550B" w:rsidRPr="00F03E76">
              <w:rPr>
                <w:b/>
                <w:spacing w:val="-1"/>
                <w:sz w:val="21"/>
                <w:szCs w:val="21"/>
              </w:rPr>
              <w:t xml:space="preserve"> копеек. </w:t>
            </w:r>
          </w:p>
          <w:p w:rsidR="00BF01BC" w:rsidRPr="00F03E76" w:rsidRDefault="000C2FBC" w:rsidP="000C2FBC">
            <w:pPr>
              <w:pStyle w:val="ConsPlusNormal"/>
              <w:widowControl/>
              <w:ind w:firstLine="0"/>
              <w:rPr>
                <w:rFonts w:ascii="Times New Roman" w:hAnsi="Times New Roman" w:cs="Times New Roman"/>
                <w:sz w:val="22"/>
                <w:szCs w:val="22"/>
              </w:rPr>
            </w:pPr>
            <w:r w:rsidRPr="00F03E76">
              <w:rPr>
                <w:rFonts w:ascii="Times New Roman" w:hAnsi="Times New Roman" w:cs="Times New Roman"/>
                <w:sz w:val="22"/>
                <w:szCs w:val="22"/>
              </w:rPr>
              <w:t xml:space="preserve">Стоимость Контракта   </w:t>
            </w:r>
            <w:r w:rsidRPr="00F03E76">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F03E76">
              <w:rPr>
                <w:rFonts w:ascii="Times New Roman" w:hAnsi="Times New Roman" w:cs="Times New Roman"/>
                <w:sz w:val="22"/>
                <w:szCs w:val="22"/>
              </w:rPr>
              <w:t>аконодательством.</w:t>
            </w:r>
            <w:r w:rsidR="00BF01BC" w:rsidRPr="00F03E76">
              <w:rPr>
                <w:rFonts w:ascii="Times New Roman" w:hAnsi="Times New Roman" w:cs="Times New Roman"/>
                <w:sz w:val="22"/>
                <w:szCs w:val="22"/>
              </w:rPr>
              <w:t xml:space="preserve"> </w:t>
            </w:r>
          </w:p>
          <w:p w:rsidR="00305243" w:rsidRPr="00F03E76"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F03E76">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057E91" w:rsidRPr="00F03E76">
              <w:rPr>
                <w:rFonts w:ascii="Times New Roman" w:hAnsi="Times New Roman" w:cs="Times New Roman"/>
              </w:rPr>
              <w:t>ных платежей, которые поставщик</w:t>
            </w:r>
            <w:r w:rsidRPr="00F03E76">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F03E76"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F03E76">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F03E76" w:rsidRDefault="00EB550B" w:rsidP="00305243">
            <w:pPr>
              <w:pStyle w:val="ConsPlusNormal"/>
              <w:widowControl/>
              <w:ind w:firstLine="0"/>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7E53DF" w:rsidRDefault="007D113B" w:rsidP="0076157F">
            <w:pPr>
              <w:jc w:val="center"/>
              <w:rPr>
                <w:sz w:val="21"/>
                <w:szCs w:val="21"/>
              </w:rPr>
            </w:pPr>
            <w:r w:rsidRPr="007E53DF">
              <w:rPr>
                <w:sz w:val="21"/>
                <w:szCs w:val="21"/>
              </w:rPr>
              <w:t>15</w:t>
            </w:r>
          </w:p>
        </w:tc>
        <w:tc>
          <w:tcPr>
            <w:tcW w:w="3200" w:type="dxa"/>
          </w:tcPr>
          <w:p w:rsidR="00EB550B" w:rsidRPr="007E53DF" w:rsidRDefault="00EB550B" w:rsidP="0076157F">
            <w:pPr>
              <w:jc w:val="left"/>
              <w:rPr>
                <w:b/>
                <w:bCs/>
                <w:sz w:val="21"/>
                <w:szCs w:val="21"/>
              </w:rPr>
            </w:pPr>
            <w:r w:rsidRPr="007E53DF">
              <w:rPr>
                <w:b/>
                <w:bCs/>
                <w:sz w:val="21"/>
                <w:szCs w:val="21"/>
              </w:rPr>
              <w:t>Обоснование начальной (максимальной) цены контракта</w:t>
            </w:r>
          </w:p>
        </w:tc>
        <w:tc>
          <w:tcPr>
            <w:tcW w:w="5898" w:type="dxa"/>
          </w:tcPr>
          <w:p w:rsidR="00EB550B" w:rsidRPr="007E53DF" w:rsidRDefault="00EB550B" w:rsidP="0076157F">
            <w:pPr>
              <w:keepNext/>
              <w:ind w:right="98" w:firstLine="613"/>
              <w:rPr>
                <w:sz w:val="21"/>
                <w:szCs w:val="21"/>
              </w:rPr>
            </w:pPr>
            <w:r w:rsidRPr="007E53DF">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9F5DBD" w:rsidRPr="007E53DF">
              <w:rPr>
                <w:sz w:val="21"/>
                <w:szCs w:val="21"/>
              </w:rPr>
              <w:t>тарифным методом.</w:t>
            </w:r>
          </w:p>
          <w:p w:rsidR="00EB550B" w:rsidRPr="00BE5E78" w:rsidRDefault="00EB550B" w:rsidP="0076157F">
            <w:pPr>
              <w:autoSpaceDE w:val="0"/>
              <w:autoSpaceDN w:val="0"/>
              <w:adjustRightInd w:val="0"/>
              <w:ind w:right="98" w:firstLine="540"/>
              <w:rPr>
                <w:sz w:val="21"/>
                <w:szCs w:val="21"/>
              </w:rPr>
            </w:pPr>
            <w:r w:rsidRPr="007E53DF">
              <w:rPr>
                <w:sz w:val="21"/>
                <w:szCs w:val="21"/>
              </w:rPr>
              <w:t xml:space="preserve">Обоснование начальной (максимальной) цены контракта приведено в разделе </w:t>
            </w:r>
            <w:r w:rsidR="003B2878" w:rsidRPr="007E53DF">
              <w:rPr>
                <w:sz w:val="21"/>
                <w:szCs w:val="21"/>
              </w:rPr>
              <w:t>12</w:t>
            </w:r>
            <w:r w:rsidRPr="007E53DF">
              <w:rPr>
                <w:sz w:val="21"/>
                <w:szCs w:val="21"/>
              </w:rPr>
              <w:t xml:space="preserve"> «Обоснование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7E53DF" w:rsidRDefault="007D113B" w:rsidP="0076157F">
            <w:pPr>
              <w:widowControl w:val="0"/>
              <w:autoSpaceDE w:val="0"/>
              <w:autoSpaceDN w:val="0"/>
              <w:adjustRightInd w:val="0"/>
              <w:jc w:val="center"/>
              <w:rPr>
                <w:sz w:val="21"/>
                <w:szCs w:val="21"/>
              </w:rPr>
            </w:pPr>
            <w:r w:rsidRPr="007E53DF">
              <w:rPr>
                <w:sz w:val="21"/>
                <w:szCs w:val="21"/>
              </w:rPr>
              <w:t>18</w:t>
            </w:r>
          </w:p>
        </w:tc>
        <w:tc>
          <w:tcPr>
            <w:tcW w:w="3200" w:type="dxa"/>
          </w:tcPr>
          <w:p w:rsidR="00EB550B" w:rsidRPr="007E53DF" w:rsidRDefault="00EB550B" w:rsidP="0076157F">
            <w:pPr>
              <w:jc w:val="left"/>
              <w:rPr>
                <w:b/>
                <w:bCs/>
                <w:sz w:val="21"/>
                <w:szCs w:val="21"/>
              </w:rPr>
            </w:pPr>
            <w:r w:rsidRPr="007E53DF">
              <w:rPr>
                <w:b/>
                <w:sz w:val="21"/>
                <w:szCs w:val="21"/>
              </w:rPr>
              <w:t xml:space="preserve">Условия оплаты </w:t>
            </w:r>
            <w:r w:rsidRPr="007E53DF">
              <w:rPr>
                <w:b/>
                <w:bCs/>
                <w:sz w:val="21"/>
                <w:szCs w:val="21"/>
              </w:rPr>
              <w:t>Товара</w:t>
            </w:r>
          </w:p>
        </w:tc>
        <w:tc>
          <w:tcPr>
            <w:tcW w:w="5898" w:type="dxa"/>
          </w:tcPr>
          <w:p w:rsidR="00EB550B" w:rsidRPr="00245152" w:rsidRDefault="00EB550B" w:rsidP="00A12689">
            <w:pPr>
              <w:ind w:firstLine="613"/>
              <w:rPr>
                <w:sz w:val="21"/>
                <w:szCs w:val="21"/>
              </w:rPr>
            </w:pPr>
            <w:r w:rsidRPr="007E53DF">
              <w:rPr>
                <w:sz w:val="21"/>
                <w:szCs w:val="21"/>
              </w:rPr>
              <w:t xml:space="preserve">Оплата обязательств по Контракту производится по безналичному расчету путем перечисления денежных средств на </w:t>
            </w:r>
            <w:r w:rsidRPr="007E53DF">
              <w:rPr>
                <w:sz w:val="21"/>
                <w:szCs w:val="21"/>
              </w:rPr>
              <w:lastRenderedPageBreak/>
              <w:t>расчетный счет Поставщика платежн</w:t>
            </w:r>
            <w:r w:rsidR="000C2FBC" w:rsidRPr="007E53DF">
              <w:rPr>
                <w:sz w:val="21"/>
                <w:szCs w:val="21"/>
              </w:rPr>
              <w:t>ыми поручениями в течение 10</w:t>
            </w:r>
            <w:r w:rsidRPr="007E53DF">
              <w:rPr>
                <w:sz w:val="21"/>
                <w:szCs w:val="21"/>
              </w:rPr>
              <w:t xml:space="preserve"> </w:t>
            </w:r>
            <w:r w:rsidR="00A12689" w:rsidRPr="007E53DF">
              <w:rPr>
                <w:sz w:val="21"/>
                <w:szCs w:val="21"/>
              </w:rPr>
              <w:t>рабочих</w:t>
            </w:r>
            <w:r w:rsidRPr="007E53DF">
              <w:rPr>
                <w:sz w:val="21"/>
                <w:szCs w:val="21"/>
              </w:rPr>
              <w:t xml:space="preserve">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tc>
      </w:tr>
      <w:tr w:rsidR="00EB550B" w:rsidRPr="00D32868" w:rsidTr="00FF5BC7">
        <w:trPr>
          <w:trHeight w:val="150"/>
        </w:trPr>
        <w:tc>
          <w:tcPr>
            <w:tcW w:w="580" w:type="dxa"/>
            <w:shd w:val="clear" w:color="auto" w:fill="auto"/>
          </w:tcPr>
          <w:p w:rsidR="00EB550B" w:rsidRPr="00F03E76" w:rsidRDefault="007D113B" w:rsidP="0076157F">
            <w:pPr>
              <w:widowControl w:val="0"/>
              <w:autoSpaceDE w:val="0"/>
              <w:autoSpaceDN w:val="0"/>
              <w:adjustRightInd w:val="0"/>
              <w:jc w:val="center"/>
              <w:rPr>
                <w:sz w:val="21"/>
                <w:szCs w:val="21"/>
              </w:rPr>
            </w:pPr>
            <w:r w:rsidRPr="00F03E76">
              <w:rPr>
                <w:sz w:val="21"/>
                <w:szCs w:val="21"/>
              </w:rPr>
              <w:lastRenderedPageBreak/>
              <w:t>19</w:t>
            </w:r>
          </w:p>
        </w:tc>
        <w:tc>
          <w:tcPr>
            <w:tcW w:w="3200" w:type="dxa"/>
            <w:shd w:val="clear" w:color="auto" w:fill="auto"/>
          </w:tcPr>
          <w:p w:rsidR="00EB550B" w:rsidRPr="00F03E76" w:rsidRDefault="00EB550B" w:rsidP="0076157F">
            <w:pPr>
              <w:autoSpaceDE w:val="0"/>
              <w:autoSpaceDN w:val="0"/>
              <w:adjustRightInd w:val="0"/>
              <w:jc w:val="left"/>
              <w:rPr>
                <w:b/>
                <w:sz w:val="21"/>
                <w:szCs w:val="21"/>
              </w:rPr>
            </w:pPr>
            <w:r w:rsidRPr="00F03E76">
              <w:rPr>
                <w:b/>
                <w:sz w:val="21"/>
                <w:szCs w:val="21"/>
              </w:rPr>
              <w:t>Размер обеспечения заявок на участие в электронном аукционе</w:t>
            </w:r>
          </w:p>
          <w:p w:rsidR="00EB550B" w:rsidRPr="00F03E76" w:rsidRDefault="00EB550B" w:rsidP="0076157F">
            <w:pPr>
              <w:jc w:val="left"/>
              <w:rPr>
                <w:b/>
                <w:bCs/>
                <w:sz w:val="21"/>
                <w:szCs w:val="21"/>
              </w:rPr>
            </w:pPr>
          </w:p>
        </w:tc>
        <w:tc>
          <w:tcPr>
            <w:tcW w:w="5898" w:type="dxa"/>
            <w:shd w:val="clear" w:color="auto" w:fill="auto"/>
            <w:vAlign w:val="center"/>
          </w:tcPr>
          <w:p w:rsidR="00EB550B" w:rsidRPr="00F03E76" w:rsidRDefault="00EB550B" w:rsidP="00F03E76">
            <w:pPr>
              <w:autoSpaceDE w:val="0"/>
              <w:autoSpaceDN w:val="0"/>
              <w:adjustRightInd w:val="0"/>
              <w:ind w:firstLine="540"/>
            </w:pPr>
            <w:r w:rsidRPr="00F03E76">
              <w:rPr>
                <w:sz w:val="21"/>
                <w:szCs w:val="21"/>
              </w:rPr>
              <w:t xml:space="preserve">Размер обеспечения заявки на участие в электронном аукционе - </w:t>
            </w:r>
            <w:r w:rsidRPr="00F03E76">
              <w:rPr>
                <w:b/>
                <w:sz w:val="21"/>
                <w:szCs w:val="21"/>
              </w:rPr>
              <w:t>1%</w:t>
            </w:r>
            <w:r w:rsidRPr="00F03E76">
              <w:rPr>
                <w:sz w:val="21"/>
                <w:szCs w:val="21"/>
              </w:rPr>
              <w:t xml:space="preserve"> от начальной (максимальной)</w:t>
            </w:r>
            <w:r w:rsidR="00F03E76" w:rsidRPr="00F03E76">
              <w:rPr>
                <w:sz w:val="21"/>
                <w:szCs w:val="21"/>
              </w:rPr>
              <w:t xml:space="preserve"> цены контракта, что составляет </w:t>
            </w:r>
            <w:r w:rsidR="00F03E76" w:rsidRPr="00F03E76">
              <w:rPr>
                <w:b/>
                <w:sz w:val="21"/>
                <w:szCs w:val="21"/>
              </w:rPr>
              <w:t>6 350</w:t>
            </w:r>
            <w:r w:rsidR="00F03E76" w:rsidRPr="00F03E76">
              <w:rPr>
                <w:sz w:val="21"/>
                <w:szCs w:val="21"/>
              </w:rPr>
              <w:t xml:space="preserve"> </w:t>
            </w:r>
            <w:r w:rsidRPr="00F03E76">
              <w:rPr>
                <w:b/>
                <w:sz w:val="21"/>
                <w:szCs w:val="21"/>
              </w:rPr>
              <w:t>(</w:t>
            </w:r>
            <w:r w:rsidR="00F03E76" w:rsidRPr="00F03E76">
              <w:rPr>
                <w:b/>
                <w:sz w:val="21"/>
                <w:szCs w:val="21"/>
              </w:rPr>
              <w:t>шесть тысяч триста пятьдесят</w:t>
            </w:r>
            <w:r w:rsidR="00A647CC" w:rsidRPr="00F03E76">
              <w:rPr>
                <w:b/>
                <w:sz w:val="21"/>
                <w:szCs w:val="21"/>
              </w:rPr>
              <w:t>) рублей</w:t>
            </w:r>
            <w:r w:rsidRPr="00F03E76">
              <w:rPr>
                <w:b/>
                <w:sz w:val="21"/>
                <w:szCs w:val="21"/>
              </w:rPr>
              <w:t xml:space="preserve"> </w:t>
            </w:r>
            <w:r w:rsidR="00877503" w:rsidRPr="00F03E76">
              <w:rPr>
                <w:b/>
                <w:sz w:val="21"/>
                <w:szCs w:val="21"/>
              </w:rPr>
              <w:t>00</w:t>
            </w:r>
            <w:r w:rsidR="006E6ABF" w:rsidRPr="00F03E76">
              <w:rPr>
                <w:b/>
                <w:sz w:val="21"/>
                <w:szCs w:val="21"/>
              </w:rPr>
              <w:t xml:space="preserve"> </w:t>
            </w:r>
            <w:r w:rsidR="00712EB3" w:rsidRPr="00F03E76">
              <w:rPr>
                <w:b/>
                <w:sz w:val="21"/>
                <w:szCs w:val="21"/>
              </w:rPr>
              <w:t>копеек</w:t>
            </w:r>
            <w:r w:rsidRPr="00F03E76">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FF5BC7">
        <w:trPr>
          <w:trHeight w:val="150"/>
        </w:trPr>
        <w:tc>
          <w:tcPr>
            <w:tcW w:w="580" w:type="dxa"/>
            <w:shd w:val="clear" w:color="auto" w:fill="auto"/>
          </w:tcPr>
          <w:p w:rsidR="00EB550B" w:rsidRPr="00F03E76" w:rsidRDefault="007D113B" w:rsidP="0076157F">
            <w:pPr>
              <w:widowControl w:val="0"/>
              <w:autoSpaceDE w:val="0"/>
              <w:autoSpaceDN w:val="0"/>
              <w:adjustRightInd w:val="0"/>
              <w:jc w:val="center"/>
              <w:rPr>
                <w:sz w:val="21"/>
                <w:szCs w:val="21"/>
              </w:rPr>
            </w:pPr>
            <w:r w:rsidRPr="00F03E76">
              <w:rPr>
                <w:sz w:val="21"/>
                <w:szCs w:val="21"/>
              </w:rPr>
              <w:t>21</w:t>
            </w:r>
          </w:p>
        </w:tc>
        <w:tc>
          <w:tcPr>
            <w:tcW w:w="3200" w:type="dxa"/>
            <w:shd w:val="clear" w:color="auto" w:fill="auto"/>
          </w:tcPr>
          <w:p w:rsidR="00EB550B" w:rsidRPr="00F03E76" w:rsidRDefault="00EB550B" w:rsidP="0076157F">
            <w:pPr>
              <w:autoSpaceDE w:val="0"/>
              <w:autoSpaceDN w:val="0"/>
              <w:adjustRightInd w:val="0"/>
              <w:jc w:val="left"/>
              <w:outlineLvl w:val="1"/>
              <w:rPr>
                <w:b/>
                <w:sz w:val="21"/>
                <w:szCs w:val="21"/>
              </w:rPr>
            </w:pPr>
            <w:r w:rsidRPr="00F03E76">
              <w:rPr>
                <w:b/>
                <w:sz w:val="21"/>
                <w:szCs w:val="21"/>
              </w:rPr>
              <w:t>Размер обеспечения исполнения контракта</w:t>
            </w:r>
          </w:p>
          <w:p w:rsidR="00EB550B" w:rsidRPr="00F03E76"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F03E76" w:rsidRDefault="00EB550B" w:rsidP="00F03E76">
            <w:pPr>
              <w:autoSpaceDE w:val="0"/>
              <w:autoSpaceDN w:val="0"/>
              <w:adjustRightInd w:val="0"/>
              <w:ind w:firstLine="567"/>
              <w:outlineLvl w:val="1"/>
              <w:rPr>
                <w:spacing w:val="-4"/>
              </w:rPr>
            </w:pPr>
            <w:r w:rsidRPr="00F03E76">
              <w:rPr>
                <w:spacing w:val="-4"/>
                <w:sz w:val="21"/>
                <w:szCs w:val="21"/>
              </w:rPr>
              <w:t>Размер обесп</w:t>
            </w:r>
            <w:r w:rsidR="005965E9" w:rsidRPr="00F03E76">
              <w:rPr>
                <w:spacing w:val="-4"/>
                <w:sz w:val="21"/>
                <w:szCs w:val="21"/>
              </w:rPr>
              <w:t xml:space="preserve">ечения исполнения контракта </w:t>
            </w:r>
            <w:r w:rsidR="00F03E76" w:rsidRPr="00F03E76">
              <w:rPr>
                <w:b/>
                <w:spacing w:val="-4"/>
                <w:sz w:val="21"/>
                <w:szCs w:val="21"/>
              </w:rPr>
              <w:t>5</w:t>
            </w:r>
            <w:r w:rsidR="006E6ABF" w:rsidRPr="00F03E76">
              <w:rPr>
                <w:b/>
                <w:spacing w:val="-4"/>
                <w:sz w:val="21"/>
                <w:szCs w:val="21"/>
              </w:rPr>
              <w:t xml:space="preserve"> </w:t>
            </w:r>
            <w:r w:rsidR="002640E1" w:rsidRPr="00F03E76">
              <w:rPr>
                <w:b/>
                <w:spacing w:val="-4"/>
                <w:sz w:val="21"/>
                <w:szCs w:val="21"/>
              </w:rPr>
              <w:t>%</w:t>
            </w:r>
            <w:r w:rsidRPr="00F03E76">
              <w:rPr>
                <w:spacing w:val="-4"/>
                <w:sz w:val="21"/>
                <w:szCs w:val="21"/>
              </w:rPr>
              <w:t xml:space="preserve"> от начальной (максимальной) цены контракта, что</w:t>
            </w:r>
            <w:r w:rsidR="00712EB3" w:rsidRPr="00F03E76">
              <w:rPr>
                <w:spacing w:val="-4"/>
                <w:sz w:val="21"/>
                <w:szCs w:val="21"/>
              </w:rPr>
              <w:t xml:space="preserve"> составляет</w:t>
            </w:r>
            <w:r w:rsidRPr="00F03E76">
              <w:rPr>
                <w:spacing w:val="-4"/>
                <w:sz w:val="21"/>
                <w:szCs w:val="21"/>
              </w:rPr>
              <w:t xml:space="preserve"> </w:t>
            </w:r>
            <w:r w:rsidR="00F03E76" w:rsidRPr="00F03E76">
              <w:rPr>
                <w:b/>
                <w:spacing w:val="-4"/>
                <w:sz w:val="21"/>
                <w:szCs w:val="21"/>
              </w:rPr>
              <w:t>31 750</w:t>
            </w:r>
            <w:r w:rsidRPr="00F03E76">
              <w:rPr>
                <w:spacing w:val="-4"/>
                <w:sz w:val="21"/>
                <w:szCs w:val="21"/>
              </w:rPr>
              <w:t xml:space="preserve"> </w:t>
            </w:r>
            <w:r w:rsidRPr="00F03E76">
              <w:rPr>
                <w:b/>
                <w:spacing w:val="-4"/>
                <w:sz w:val="21"/>
                <w:szCs w:val="21"/>
              </w:rPr>
              <w:t>(</w:t>
            </w:r>
            <w:r w:rsidR="00F03E76" w:rsidRPr="00F03E76">
              <w:rPr>
                <w:b/>
                <w:spacing w:val="-4"/>
                <w:sz w:val="21"/>
                <w:szCs w:val="21"/>
              </w:rPr>
              <w:t>тридцать одна тысяча семьсот пятьдесят</w:t>
            </w:r>
            <w:r w:rsidRPr="00F03E76">
              <w:rPr>
                <w:b/>
                <w:spacing w:val="-4"/>
                <w:sz w:val="21"/>
                <w:szCs w:val="21"/>
              </w:rPr>
              <w:t>) рубл</w:t>
            </w:r>
            <w:r w:rsidR="00FF5BC7" w:rsidRPr="00F03E76">
              <w:rPr>
                <w:b/>
                <w:spacing w:val="-4"/>
                <w:sz w:val="21"/>
                <w:szCs w:val="21"/>
              </w:rPr>
              <w:t>ей</w:t>
            </w:r>
            <w:r w:rsidR="00877503" w:rsidRPr="00F03E76">
              <w:rPr>
                <w:b/>
                <w:spacing w:val="-4"/>
                <w:sz w:val="21"/>
                <w:szCs w:val="21"/>
              </w:rPr>
              <w:t xml:space="preserve"> 00</w:t>
            </w:r>
            <w:r w:rsidRPr="00F03E76">
              <w:rPr>
                <w:b/>
                <w:spacing w:val="-4"/>
                <w:sz w:val="21"/>
                <w:szCs w:val="21"/>
              </w:rPr>
              <w:t xml:space="preserve"> копе</w:t>
            </w:r>
            <w:r w:rsidR="0043222B" w:rsidRPr="00F03E76">
              <w:rPr>
                <w:b/>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w:t>
            </w:r>
            <w:r w:rsidRPr="003A3171">
              <w:rPr>
                <w:sz w:val="21"/>
                <w:szCs w:val="21"/>
              </w:rPr>
              <w:lastRenderedPageBreak/>
              <w:t xml:space="preserve">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0E4390"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276880">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lastRenderedPageBreak/>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1F4AFD" w:rsidRDefault="00A35D91" w:rsidP="00A35D91">
            <w:pPr>
              <w:widowControl w:val="0"/>
              <w:tabs>
                <w:tab w:val="num" w:pos="1620"/>
              </w:tabs>
              <w:autoSpaceDE w:val="0"/>
              <w:autoSpaceDN w:val="0"/>
              <w:ind w:firstLine="720"/>
              <w:rPr>
                <w:sz w:val="22"/>
                <w:szCs w:val="22"/>
              </w:rPr>
            </w:pPr>
            <w:r w:rsidRPr="001F4AFD">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BF0D49" w:rsidRPr="001F4AFD">
              <w:rPr>
                <w:sz w:val="22"/>
                <w:szCs w:val="22"/>
              </w:rPr>
              <w:t>еспечения исполнения Контракта</w:t>
            </w:r>
            <w:r w:rsidRPr="001F4AFD">
              <w:rPr>
                <w:sz w:val="22"/>
                <w:szCs w:val="22"/>
              </w:rPr>
              <w:t xml:space="preserve">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1F4AFD">
              <w:rPr>
                <w:sz w:val="21"/>
                <w:szCs w:val="21"/>
              </w:rPr>
              <w:t xml:space="preserve">          </w:t>
            </w:r>
            <w:r w:rsidR="00EB550B" w:rsidRPr="001F4AFD">
              <w:rPr>
                <w:sz w:val="21"/>
                <w:szCs w:val="21"/>
              </w:rPr>
              <w:t>В случае не</w:t>
            </w:r>
            <w:r w:rsidR="00063136" w:rsidRPr="001F4AFD">
              <w:rPr>
                <w:sz w:val="21"/>
                <w:szCs w:val="21"/>
              </w:rPr>
              <w:t xml:space="preserve"> </w:t>
            </w:r>
            <w:r w:rsidR="00EB550B" w:rsidRPr="001F4AFD">
              <w:rPr>
                <w:sz w:val="21"/>
                <w:szCs w:val="21"/>
              </w:rPr>
              <w:t>предоставления участником закупки</w:t>
            </w:r>
            <w:r w:rsidR="00EB550B" w:rsidRPr="00BE5E78">
              <w:rPr>
                <w:sz w:val="21"/>
                <w:szCs w:val="21"/>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lastRenderedPageBreak/>
              <w:t xml:space="preserve">2) </w:t>
            </w:r>
            <w:r w:rsidRPr="00BE5E78">
              <w:rPr>
                <w:sz w:val="21"/>
                <w:szCs w:val="21"/>
              </w:rPr>
              <w:t>не</w:t>
            </w:r>
            <w:r w:rsidR="00801B83">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801B83">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01B83">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Pr="00BE5E78"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BE5E78">
              <w:rPr>
                <w:sz w:val="21"/>
                <w:szCs w:val="21"/>
              </w:rPr>
              <w:lastRenderedPageBreak/>
              <w:t>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9)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AF7991">
              <w:rPr>
                <w:rFonts w:ascii="Times New Roman" w:hAnsi="Times New Roman"/>
                <w:i/>
                <w:sz w:val="21"/>
                <w:szCs w:val="21"/>
              </w:rPr>
              <w:t>не установлено</w:t>
            </w:r>
            <w:r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276880">
        <w:trPr>
          <w:trHeight w:val="343"/>
        </w:trPr>
        <w:tc>
          <w:tcPr>
            <w:tcW w:w="580" w:type="dxa"/>
            <w:shd w:val="clear" w:color="auto" w:fill="auto"/>
          </w:tcPr>
          <w:p w:rsidR="00EB550B" w:rsidRPr="00AB1D92" w:rsidRDefault="00F66437" w:rsidP="0076157F">
            <w:pPr>
              <w:widowControl w:val="0"/>
              <w:autoSpaceDE w:val="0"/>
              <w:autoSpaceDN w:val="0"/>
              <w:adjustRightInd w:val="0"/>
              <w:jc w:val="center"/>
              <w:rPr>
                <w:sz w:val="21"/>
                <w:szCs w:val="21"/>
              </w:rPr>
            </w:pPr>
            <w:r w:rsidRPr="00AB1D92">
              <w:rPr>
                <w:sz w:val="21"/>
                <w:szCs w:val="21"/>
              </w:rPr>
              <w:t>27</w:t>
            </w:r>
          </w:p>
        </w:tc>
        <w:tc>
          <w:tcPr>
            <w:tcW w:w="3200" w:type="dxa"/>
            <w:shd w:val="clear" w:color="auto" w:fill="auto"/>
          </w:tcPr>
          <w:p w:rsidR="00EB550B" w:rsidRPr="00AB1D92" w:rsidRDefault="00EB550B" w:rsidP="0076157F">
            <w:pPr>
              <w:jc w:val="left"/>
              <w:rPr>
                <w:b/>
                <w:sz w:val="21"/>
                <w:szCs w:val="21"/>
              </w:rPr>
            </w:pPr>
            <w:r w:rsidRPr="00AB1D92">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89618A" w:rsidP="0032777A">
            <w:pPr>
              <w:rPr>
                <w:sz w:val="21"/>
                <w:szCs w:val="21"/>
              </w:rPr>
            </w:pPr>
            <w:r w:rsidRPr="00AB1D92">
              <w:rPr>
                <w:sz w:val="21"/>
                <w:szCs w:val="21"/>
              </w:rPr>
              <w:t>С момента размещения извещения д</w:t>
            </w:r>
            <w:r w:rsidR="00EB550B" w:rsidRPr="00AB1D92">
              <w:rPr>
                <w:sz w:val="21"/>
                <w:szCs w:val="21"/>
              </w:rPr>
              <w:t xml:space="preserve">о </w:t>
            </w:r>
            <w:r w:rsidR="00AB1D92" w:rsidRPr="00AB1D92">
              <w:rPr>
                <w:sz w:val="21"/>
                <w:szCs w:val="21"/>
              </w:rPr>
              <w:t>«23</w:t>
            </w:r>
            <w:r w:rsidR="007E53DF" w:rsidRPr="00AB1D92">
              <w:rPr>
                <w:sz w:val="21"/>
                <w:szCs w:val="21"/>
              </w:rPr>
              <w:t xml:space="preserve">» </w:t>
            </w:r>
            <w:r w:rsidR="00AB1D92" w:rsidRPr="00AB1D92">
              <w:rPr>
                <w:sz w:val="21"/>
                <w:szCs w:val="21"/>
              </w:rPr>
              <w:t>ноября</w:t>
            </w:r>
            <w:r w:rsidR="007E53DF" w:rsidRPr="00AB1D92">
              <w:rPr>
                <w:sz w:val="21"/>
                <w:szCs w:val="21"/>
              </w:rPr>
              <w:t xml:space="preserve"> </w:t>
            </w:r>
            <w:r w:rsidR="00F66437" w:rsidRPr="00AB1D92">
              <w:rPr>
                <w:sz w:val="21"/>
                <w:szCs w:val="21"/>
              </w:rPr>
              <w:t>2017</w:t>
            </w:r>
            <w:r w:rsidR="00EB550B" w:rsidRPr="00AB1D92">
              <w:rPr>
                <w:sz w:val="21"/>
                <w:szCs w:val="21"/>
              </w:rPr>
              <w:t xml:space="preserve"> года</w:t>
            </w:r>
            <w:r w:rsidRPr="00AB1D92">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9C58A7" w:rsidRDefault="00EB550B" w:rsidP="009C58A7">
            <w:pPr>
              <w:widowControl w:val="0"/>
              <w:autoSpaceDE w:val="0"/>
              <w:autoSpaceDN w:val="0"/>
              <w:adjustRightInd w:val="0"/>
              <w:ind w:firstLine="540"/>
              <w:rPr>
                <w:color w:val="000000"/>
                <w:sz w:val="21"/>
                <w:szCs w:val="21"/>
                <w:shd w:val="clear" w:color="auto" w:fill="FFFFFF"/>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w:t>
            </w:r>
          </w:p>
          <w:p w:rsidR="009C58A7" w:rsidRPr="009C58A7" w:rsidRDefault="009C58A7" w:rsidP="009C58A7">
            <w:pPr>
              <w:widowControl w:val="0"/>
              <w:autoSpaceDE w:val="0"/>
              <w:autoSpaceDN w:val="0"/>
              <w:adjustRightInd w:val="0"/>
              <w:ind w:firstLine="540"/>
              <w:rPr>
                <w:sz w:val="21"/>
                <w:szCs w:val="21"/>
              </w:rPr>
            </w:pPr>
            <w:r w:rsidRPr="009C58A7">
              <w:rPr>
                <w:sz w:val="21"/>
                <w:szCs w:val="21"/>
              </w:rPr>
              <w:t>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B550B" w:rsidRPr="008C2D0B" w:rsidRDefault="009C58A7" w:rsidP="009C58A7">
            <w:pPr>
              <w:autoSpaceDE w:val="0"/>
              <w:autoSpaceDN w:val="0"/>
              <w:adjustRightInd w:val="0"/>
              <w:rPr>
                <w:b/>
                <w:sz w:val="21"/>
                <w:szCs w:val="21"/>
                <w:u w:val="single"/>
              </w:rPr>
            </w:pPr>
            <w:r>
              <w:rPr>
                <w:sz w:val="21"/>
                <w:szCs w:val="21"/>
              </w:rPr>
              <w:t xml:space="preserve">        </w:t>
            </w:r>
            <w:r w:rsidRPr="009C58A7">
              <w:rPr>
                <w:sz w:val="21"/>
                <w:szCs w:val="21"/>
              </w:rPr>
              <w:t xml:space="preserve">б) конкретные показатели, соответствующие значениям, установленным </w:t>
            </w:r>
            <w:r>
              <w:rPr>
                <w:sz w:val="21"/>
                <w:szCs w:val="21"/>
              </w:rPr>
              <w:t>Техническим заданием настоящей документации (Раздел 11)</w:t>
            </w:r>
            <w:r w:rsidRPr="009C58A7">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C2D0B">
              <w:rPr>
                <w:b/>
                <w:sz w:val="21"/>
                <w:szCs w:val="21"/>
                <w:u w:val="single"/>
              </w:rPr>
              <w:t xml:space="preserve">наименование страны происхождения </w:t>
            </w:r>
            <w:r w:rsidRPr="008C2D0B">
              <w:rPr>
                <w:b/>
                <w:u w:val="single"/>
              </w:rPr>
              <w:t xml:space="preserve">товара. </w:t>
            </w:r>
          </w:p>
          <w:p w:rsidR="00EB550B" w:rsidRDefault="00EB550B" w:rsidP="0076157F">
            <w:pPr>
              <w:rPr>
                <w:sz w:val="21"/>
                <w:szCs w:val="21"/>
                <w:lang w:eastAsia="ar-SA"/>
              </w:rPr>
            </w:pPr>
            <w:r w:rsidRPr="00BE5E78">
              <w:rPr>
                <w:sz w:val="21"/>
                <w:szCs w:val="21"/>
                <w:lang w:eastAsia="ar-SA"/>
              </w:rPr>
              <w:lastRenderedPageBreak/>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CB7440">
              <w:rPr>
                <w:rStyle w:val="apple-converted-space"/>
                <w:color w:val="000000"/>
                <w:sz w:val="21"/>
                <w:szCs w:val="21"/>
                <w:shd w:val="clear" w:color="auto" w:fill="FFFFFF"/>
              </w:rPr>
              <w:t>пп</w:t>
            </w:r>
            <w:proofErr w:type="spellEnd"/>
            <w:r w:rsidR="00CB7440">
              <w:rPr>
                <w:rStyle w:val="apple-converted-space"/>
                <w:color w:val="000000"/>
                <w:sz w:val="21"/>
                <w:szCs w:val="21"/>
                <w:shd w:val="clear" w:color="auto" w:fill="FFFFFF"/>
              </w:rPr>
              <w:t>. 2 – 8</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8238C3">
        <w:trPr>
          <w:trHeight w:val="669"/>
        </w:trPr>
        <w:tc>
          <w:tcPr>
            <w:tcW w:w="580" w:type="dxa"/>
            <w:shd w:val="clear" w:color="auto" w:fill="auto"/>
          </w:tcPr>
          <w:p w:rsidR="00EB550B" w:rsidRPr="00B1497A" w:rsidRDefault="00F66437" w:rsidP="0076157F">
            <w:pPr>
              <w:widowControl w:val="0"/>
              <w:autoSpaceDE w:val="0"/>
              <w:autoSpaceDN w:val="0"/>
              <w:adjustRightInd w:val="0"/>
              <w:jc w:val="center"/>
              <w:rPr>
                <w:sz w:val="21"/>
                <w:szCs w:val="21"/>
              </w:rPr>
            </w:pPr>
            <w:r w:rsidRPr="00B1497A">
              <w:rPr>
                <w:sz w:val="21"/>
                <w:szCs w:val="21"/>
              </w:rPr>
              <w:lastRenderedPageBreak/>
              <w:t>29</w:t>
            </w:r>
          </w:p>
        </w:tc>
        <w:tc>
          <w:tcPr>
            <w:tcW w:w="3200" w:type="dxa"/>
            <w:shd w:val="clear" w:color="auto" w:fill="auto"/>
          </w:tcPr>
          <w:p w:rsidR="00EB550B" w:rsidRPr="00B1497A" w:rsidRDefault="00EB550B" w:rsidP="0076157F">
            <w:pPr>
              <w:jc w:val="left"/>
              <w:rPr>
                <w:b/>
                <w:noProof/>
                <w:sz w:val="21"/>
                <w:szCs w:val="21"/>
              </w:rPr>
            </w:pPr>
            <w:r w:rsidRPr="00B1497A">
              <w:rPr>
                <w:b/>
                <w:bCs/>
                <w:sz w:val="21"/>
                <w:szCs w:val="21"/>
              </w:rPr>
              <w:t>Срок, место и порядок подачи заявок участников закупки</w:t>
            </w:r>
          </w:p>
        </w:tc>
        <w:tc>
          <w:tcPr>
            <w:tcW w:w="5898" w:type="dxa"/>
            <w:shd w:val="clear" w:color="auto" w:fill="auto"/>
          </w:tcPr>
          <w:p w:rsidR="00EB550B" w:rsidRPr="00B1497A" w:rsidRDefault="00EB550B" w:rsidP="0076157F">
            <w:pPr>
              <w:widowControl w:val="0"/>
              <w:rPr>
                <w:b/>
                <w:sz w:val="21"/>
                <w:szCs w:val="21"/>
              </w:rPr>
            </w:pPr>
            <w:r w:rsidRPr="00B1497A">
              <w:rPr>
                <w:sz w:val="21"/>
                <w:szCs w:val="21"/>
              </w:rPr>
              <w:t xml:space="preserve">Участник электронного аукциона вправе подать заявку на участие в электронном аукционе в любое время </w:t>
            </w:r>
            <w:r w:rsidR="0089618A" w:rsidRPr="00B1497A">
              <w:rPr>
                <w:b/>
                <w:sz w:val="21"/>
                <w:szCs w:val="21"/>
              </w:rPr>
              <w:t xml:space="preserve">с 09ч 00мин </w:t>
            </w:r>
            <w:r w:rsidRPr="00B1497A">
              <w:rPr>
                <w:b/>
                <w:sz w:val="21"/>
                <w:szCs w:val="21"/>
              </w:rPr>
              <w:t>(время местное</w:t>
            </w:r>
            <w:r w:rsidR="00873E6B" w:rsidRPr="00B1497A">
              <w:rPr>
                <w:b/>
                <w:sz w:val="21"/>
                <w:szCs w:val="21"/>
              </w:rPr>
              <w:t xml:space="preserve"> </w:t>
            </w:r>
            <w:r w:rsidR="00B1497A" w:rsidRPr="00B1497A">
              <w:rPr>
                <w:b/>
                <w:sz w:val="21"/>
                <w:szCs w:val="21"/>
              </w:rPr>
              <w:t>21.11</w:t>
            </w:r>
            <w:r w:rsidR="0089618A" w:rsidRPr="00B1497A">
              <w:rPr>
                <w:b/>
                <w:sz w:val="21"/>
                <w:szCs w:val="21"/>
              </w:rPr>
              <w:t>.</w:t>
            </w:r>
            <w:r w:rsidR="00F66437" w:rsidRPr="00B1497A">
              <w:rPr>
                <w:b/>
                <w:sz w:val="21"/>
                <w:szCs w:val="21"/>
              </w:rPr>
              <w:t>2017</w:t>
            </w:r>
            <w:r w:rsidRPr="00B1497A">
              <w:rPr>
                <w:b/>
                <w:sz w:val="21"/>
                <w:szCs w:val="21"/>
              </w:rPr>
              <w:t>г.</w:t>
            </w:r>
          </w:p>
          <w:p w:rsidR="00EB550B" w:rsidRPr="00B1497A" w:rsidRDefault="00EB550B" w:rsidP="0076157F">
            <w:pPr>
              <w:autoSpaceDE w:val="0"/>
              <w:autoSpaceDN w:val="0"/>
              <w:adjustRightInd w:val="0"/>
              <w:rPr>
                <w:u w:val="single"/>
              </w:rPr>
            </w:pPr>
            <w:r w:rsidRPr="00B1497A">
              <w:rPr>
                <w:sz w:val="21"/>
                <w:szCs w:val="21"/>
              </w:rPr>
              <w:t xml:space="preserve">Место подачи заявок: Заявка подается оператору электронной площадки по адресу: </w:t>
            </w:r>
            <w:r w:rsidRPr="00B1497A">
              <w:rPr>
                <w:sz w:val="21"/>
                <w:szCs w:val="21"/>
                <w:u w:val="single"/>
              </w:rPr>
              <w:t>https://</w:t>
            </w:r>
            <w:r w:rsidRPr="00B1497A">
              <w:rPr>
                <w:b/>
                <w:color w:val="0000FF"/>
                <w:sz w:val="21"/>
                <w:szCs w:val="21"/>
                <w:u w:val="single"/>
              </w:rPr>
              <w:t xml:space="preserve"> </w:t>
            </w:r>
            <w:r w:rsidRPr="00B1497A">
              <w:rPr>
                <w:u w:val="single"/>
                <w:lang w:val="en-US"/>
              </w:rPr>
              <w:t>www</w:t>
            </w:r>
            <w:r w:rsidRPr="00B1497A">
              <w:rPr>
                <w:u w:val="single"/>
              </w:rPr>
              <w:t>.</w:t>
            </w:r>
            <w:proofErr w:type="spellStart"/>
            <w:r w:rsidR="002640E1" w:rsidRPr="00B1497A">
              <w:rPr>
                <w:u w:val="single"/>
                <w:lang w:val="en-US"/>
              </w:rPr>
              <w:t>rts</w:t>
            </w:r>
            <w:proofErr w:type="spellEnd"/>
            <w:r w:rsidR="002640E1" w:rsidRPr="00B1497A">
              <w:rPr>
                <w:u w:val="single"/>
              </w:rPr>
              <w:t>-</w:t>
            </w:r>
            <w:r w:rsidR="002640E1" w:rsidRPr="00B1497A">
              <w:rPr>
                <w:u w:val="single"/>
                <w:lang w:val="en-US"/>
              </w:rPr>
              <w:t>tender</w:t>
            </w:r>
            <w:r w:rsidR="002640E1" w:rsidRPr="00B1497A">
              <w:rPr>
                <w:u w:val="single"/>
              </w:rPr>
              <w:t>.</w:t>
            </w:r>
            <w:proofErr w:type="spellStart"/>
            <w:r w:rsidR="002640E1" w:rsidRPr="00B1497A">
              <w:rPr>
                <w:u w:val="single"/>
                <w:lang w:val="en-US"/>
              </w:rPr>
              <w:t>ru</w:t>
            </w:r>
            <w:proofErr w:type="spellEnd"/>
          </w:p>
          <w:p w:rsidR="00EB550B" w:rsidRPr="00B1497A" w:rsidRDefault="00EB550B" w:rsidP="0076157F">
            <w:pPr>
              <w:autoSpaceDE w:val="0"/>
              <w:autoSpaceDN w:val="0"/>
              <w:adjustRightInd w:val="0"/>
              <w:rPr>
                <w:sz w:val="21"/>
                <w:szCs w:val="21"/>
              </w:rPr>
            </w:pPr>
            <w:r w:rsidRPr="00B1497A">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B1497A" w:rsidRDefault="00EB550B" w:rsidP="0076157F">
            <w:pPr>
              <w:widowControl w:val="0"/>
              <w:rPr>
                <w:sz w:val="21"/>
                <w:szCs w:val="21"/>
              </w:rPr>
            </w:pPr>
            <w:r w:rsidRPr="00B1497A">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B1497A" w:rsidRDefault="00EB550B" w:rsidP="0076157F">
            <w:pPr>
              <w:rPr>
                <w:sz w:val="21"/>
                <w:szCs w:val="21"/>
              </w:rPr>
            </w:pPr>
            <w:r w:rsidRPr="00B1497A">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32777A" w:rsidTr="008238C3">
        <w:tc>
          <w:tcPr>
            <w:tcW w:w="580" w:type="dxa"/>
            <w:shd w:val="clear" w:color="auto" w:fill="auto"/>
          </w:tcPr>
          <w:p w:rsidR="00EB550B" w:rsidRPr="00B1497A" w:rsidRDefault="00F66437" w:rsidP="0076157F">
            <w:pPr>
              <w:widowControl w:val="0"/>
              <w:autoSpaceDE w:val="0"/>
              <w:autoSpaceDN w:val="0"/>
              <w:adjustRightInd w:val="0"/>
              <w:jc w:val="center"/>
              <w:rPr>
                <w:sz w:val="21"/>
                <w:szCs w:val="21"/>
              </w:rPr>
            </w:pPr>
            <w:r w:rsidRPr="00B1497A">
              <w:rPr>
                <w:sz w:val="21"/>
                <w:szCs w:val="21"/>
              </w:rPr>
              <w:t>30</w:t>
            </w:r>
          </w:p>
        </w:tc>
        <w:tc>
          <w:tcPr>
            <w:tcW w:w="3200" w:type="dxa"/>
            <w:shd w:val="clear" w:color="auto" w:fill="auto"/>
          </w:tcPr>
          <w:p w:rsidR="00EB550B" w:rsidRPr="00B1497A" w:rsidRDefault="00630018" w:rsidP="0076157F">
            <w:pPr>
              <w:jc w:val="left"/>
              <w:rPr>
                <w:b/>
                <w:bCs/>
                <w:sz w:val="21"/>
                <w:szCs w:val="21"/>
              </w:rPr>
            </w:pPr>
            <w:r w:rsidRPr="00B1497A">
              <w:rPr>
                <w:b/>
                <w:bCs/>
                <w:sz w:val="21"/>
                <w:szCs w:val="21"/>
              </w:rPr>
              <w:t xml:space="preserve">Дата </w:t>
            </w:r>
            <w:r w:rsidR="00EB550B" w:rsidRPr="00B1497A">
              <w:rPr>
                <w:b/>
                <w:bCs/>
                <w:sz w:val="21"/>
                <w:szCs w:val="21"/>
              </w:rPr>
              <w:t>и время окончания срока подачи заявок</w:t>
            </w:r>
          </w:p>
        </w:tc>
        <w:tc>
          <w:tcPr>
            <w:tcW w:w="5898" w:type="dxa"/>
            <w:shd w:val="clear" w:color="auto" w:fill="auto"/>
          </w:tcPr>
          <w:p w:rsidR="00EB550B" w:rsidRPr="00B1497A" w:rsidRDefault="00B1497A" w:rsidP="0076157F">
            <w:pPr>
              <w:widowControl w:val="0"/>
              <w:rPr>
                <w:b/>
                <w:sz w:val="21"/>
                <w:szCs w:val="21"/>
              </w:rPr>
            </w:pPr>
            <w:r w:rsidRPr="00B1497A">
              <w:rPr>
                <w:b/>
                <w:sz w:val="21"/>
                <w:szCs w:val="21"/>
              </w:rPr>
              <w:t>27.11</w:t>
            </w:r>
            <w:r w:rsidR="00D114EE" w:rsidRPr="00B1497A">
              <w:rPr>
                <w:b/>
                <w:sz w:val="21"/>
                <w:szCs w:val="21"/>
              </w:rPr>
              <w:t xml:space="preserve">.2017г. 18ч 00мин </w:t>
            </w:r>
            <w:r w:rsidR="00EB550B" w:rsidRPr="00B1497A">
              <w:rPr>
                <w:b/>
                <w:sz w:val="21"/>
                <w:szCs w:val="21"/>
              </w:rPr>
              <w:t xml:space="preserve">(время местное) </w:t>
            </w:r>
          </w:p>
          <w:p w:rsidR="00EB550B" w:rsidRPr="00B1497A" w:rsidRDefault="00EB550B" w:rsidP="0076157F">
            <w:pPr>
              <w:rPr>
                <w:sz w:val="21"/>
                <w:szCs w:val="21"/>
              </w:rPr>
            </w:pPr>
          </w:p>
        </w:tc>
      </w:tr>
      <w:tr w:rsidR="00EB550B" w:rsidRPr="0032777A" w:rsidTr="008238C3">
        <w:tc>
          <w:tcPr>
            <w:tcW w:w="580" w:type="dxa"/>
            <w:shd w:val="clear" w:color="auto" w:fill="auto"/>
          </w:tcPr>
          <w:p w:rsidR="00EB550B" w:rsidRPr="00B1497A" w:rsidRDefault="00F66437" w:rsidP="0076157F">
            <w:pPr>
              <w:widowControl w:val="0"/>
              <w:autoSpaceDE w:val="0"/>
              <w:autoSpaceDN w:val="0"/>
              <w:adjustRightInd w:val="0"/>
              <w:jc w:val="center"/>
              <w:rPr>
                <w:sz w:val="21"/>
                <w:szCs w:val="21"/>
              </w:rPr>
            </w:pPr>
            <w:r w:rsidRPr="00B1497A">
              <w:rPr>
                <w:sz w:val="21"/>
                <w:szCs w:val="21"/>
              </w:rPr>
              <w:lastRenderedPageBreak/>
              <w:t>31</w:t>
            </w:r>
          </w:p>
        </w:tc>
        <w:tc>
          <w:tcPr>
            <w:tcW w:w="3200" w:type="dxa"/>
            <w:shd w:val="clear" w:color="auto" w:fill="auto"/>
          </w:tcPr>
          <w:p w:rsidR="00EB550B" w:rsidRPr="00B1497A" w:rsidRDefault="00630018" w:rsidP="0076157F">
            <w:pPr>
              <w:jc w:val="left"/>
              <w:rPr>
                <w:b/>
                <w:bCs/>
                <w:sz w:val="21"/>
                <w:szCs w:val="21"/>
              </w:rPr>
            </w:pPr>
            <w:r w:rsidRPr="00B1497A">
              <w:rPr>
                <w:b/>
                <w:bCs/>
                <w:sz w:val="21"/>
                <w:szCs w:val="21"/>
              </w:rPr>
              <w:t xml:space="preserve">Дата окончания срока </w:t>
            </w:r>
            <w:r w:rsidR="00EB550B" w:rsidRPr="00B1497A">
              <w:rPr>
                <w:b/>
                <w:bCs/>
                <w:sz w:val="21"/>
                <w:szCs w:val="21"/>
              </w:rPr>
              <w:t>рассмотрения заявок (первых частей)</w:t>
            </w:r>
          </w:p>
        </w:tc>
        <w:tc>
          <w:tcPr>
            <w:tcW w:w="5898" w:type="dxa"/>
            <w:shd w:val="clear" w:color="auto" w:fill="auto"/>
          </w:tcPr>
          <w:p w:rsidR="00EB550B" w:rsidRPr="00B1497A" w:rsidRDefault="00B1497A" w:rsidP="0076157F">
            <w:pPr>
              <w:rPr>
                <w:b/>
                <w:sz w:val="21"/>
                <w:szCs w:val="21"/>
              </w:rPr>
            </w:pPr>
            <w:r w:rsidRPr="00B1497A">
              <w:rPr>
                <w:b/>
                <w:sz w:val="21"/>
                <w:szCs w:val="21"/>
              </w:rPr>
              <w:t>28.11</w:t>
            </w:r>
            <w:r w:rsidR="00D114EE" w:rsidRPr="00B1497A">
              <w:rPr>
                <w:b/>
                <w:sz w:val="21"/>
                <w:szCs w:val="21"/>
              </w:rPr>
              <w:t>.</w:t>
            </w:r>
            <w:r w:rsidR="00F66437" w:rsidRPr="00B1497A">
              <w:rPr>
                <w:b/>
                <w:sz w:val="21"/>
                <w:szCs w:val="21"/>
              </w:rPr>
              <w:t>2017</w:t>
            </w:r>
            <w:r w:rsidR="00EB550B" w:rsidRPr="00B1497A">
              <w:rPr>
                <w:b/>
                <w:sz w:val="21"/>
                <w:szCs w:val="21"/>
              </w:rPr>
              <w:t xml:space="preserve"> года  </w:t>
            </w:r>
          </w:p>
        </w:tc>
      </w:tr>
      <w:tr w:rsidR="00D114EE" w:rsidRPr="00B1497A" w:rsidTr="008238C3">
        <w:tc>
          <w:tcPr>
            <w:tcW w:w="580" w:type="dxa"/>
            <w:shd w:val="clear" w:color="auto" w:fill="auto"/>
          </w:tcPr>
          <w:p w:rsidR="00D114EE" w:rsidRPr="00B1497A" w:rsidRDefault="00D114EE" w:rsidP="0076157F">
            <w:pPr>
              <w:widowControl w:val="0"/>
              <w:autoSpaceDE w:val="0"/>
              <w:autoSpaceDN w:val="0"/>
              <w:adjustRightInd w:val="0"/>
              <w:jc w:val="center"/>
              <w:rPr>
                <w:sz w:val="21"/>
                <w:szCs w:val="21"/>
              </w:rPr>
            </w:pPr>
            <w:r w:rsidRPr="00B1497A">
              <w:rPr>
                <w:sz w:val="21"/>
                <w:szCs w:val="21"/>
              </w:rPr>
              <w:t>32</w:t>
            </w:r>
          </w:p>
        </w:tc>
        <w:tc>
          <w:tcPr>
            <w:tcW w:w="3200" w:type="dxa"/>
            <w:shd w:val="clear" w:color="auto" w:fill="auto"/>
          </w:tcPr>
          <w:p w:rsidR="00D114EE" w:rsidRPr="00B1497A" w:rsidRDefault="00D114EE" w:rsidP="00D114EE">
            <w:pPr>
              <w:jc w:val="left"/>
              <w:rPr>
                <w:b/>
                <w:bCs/>
                <w:sz w:val="21"/>
                <w:szCs w:val="21"/>
              </w:rPr>
            </w:pPr>
            <w:r w:rsidRPr="00B1497A">
              <w:rPr>
                <w:b/>
                <w:bCs/>
                <w:sz w:val="21"/>
                <w:szCs w:val="21"/>
              </w:rPr>
              <w:t>Дата окончания срока рассмотрения заявок (вторых частей)</w:t>
            </w:r>
          </w:p>
        </w:tc>
        <w:tc>
          <w:tcPr>
            <w:tcW w:w="5898" w:type="dxa"/>
            <w:shd w:val="clear" w:color="auto" w:fill="auto"/>
          </w:tcPr>
          <w:p w:rsidR="00D114EE" w:rsidRPr="00B1497A" w:rsidRDefault="00B1497A" w:rsidP="00D114EE">
            <w:pPr>
              <w:rPr>
                <w:b/>
                <w:sz w:val="21"/>
                <w:szCs w:val="21"/>
              </w:rPr>
            </w:pPr>
            <w:r>
              <w:rPr>
                <w:b/>
                <w:sz w:val="21"/>
                <w:szCs w:val="21"/>
              </w:rPr>
              <w:t>04.12</w:t>
            </w:r>
            <w:r w:rsidR="00D114EE" w:rsidRPr="00B1497A">
              <w:rPr>
                <w:b/>
                <w:sz w:val="21"/>
                <w:szCs w:val="21"/>
              </w:rPr>
              <w:t>.2017 года</w:t>
            </w:r>
          </w:p>
        </w:tc>
      </w:tr>
      <w:tr w:rsidR="00EB550B" w:rsidRPr="00D32868" w:rsidTr="008238C3">
        <w:tc>
          <w:tcPr>
            <w:tcW w:w="580" w:type="dxa"/>
            <w:shd w:val="clear" w:color="auto" w:fill="auto"/>
          </w:tcPr>
          <w:p w:rsidR="00EB550B" w:rsidRPr="00B1497A" w:rsidRDefault="00D114EE" w:rsidP="0076157F">
            <w:pPr>
              <w:widowControl w:val="0"/>
              <w:autoSpaceDE w:val="0"/>
              <w:autoSpaceDN w:val="0"/>
              <w:adjustRightInd w:val="0"/>
              <w:jc w:val="center"/>
              <w:rPr>
                <w:sz w:val="21"/>
                <w:szCs w:val="21"/>
              </w:rPr>
            </w:pPr>
            <w:r w:rsidRPr="00B1497A">
              <w:rPr>
                <w:sz w:val="21"/>
                <w:szCs w:val="21"/>
              </w:rPr>
              <w:t>33</w:t>
            </w:r>
          </w:p>
        </w:tc>
        <w:tc>
          <w:tcPr>
            <w:tcW w:w="3200" w:type="dxa"/>
            <w:shd w:val="clear" w:color="auto" w:fill="auto"/>
          </w:tcPr>
          <w:p w:rsidR="00EB550B" w:rsidRPr="00B1497A" w:rsidRDefault="00EB550B" w:rsidP="0076157F">
            <w:pPr>
              <w:jc w:val="left"/>
              <w:rPr>
                <w:b/>
                <w:bCs/>
                <w:sz w:val="21"/>
                <w:szCs w:val="21"/>
              </w:rPr>
            </w:pPr>
            <w:r w:rsidRPr="00B1497A">
              <w:rPr>
                <w:b/>
                <w:bCs/>
                <w:sz w:val="21"/>
                <w:szCs w:val="21"/>
              </w:rPr>
              <w:t>Дата проведения аукциона</w:t>
            </w:r>
          </w:p>
        </w:tc>
        <w:tc>
          <w:tcPr>
            <w:tcW w:w="5898" w:type="dxa"/>
            <w:shd w:val="clear" w:color="auto" w:fill="auto"/>
          </w:tcPr>
          <w:p w:rsidR="00EB550B" w:rsidRPr="00D114EE" w:rsidRDefault="00B1497A" w:rsidP="00D114EE">
            <w:pPr>
              <w:rPr>
                <w:sz w:val="21"/>
                <w:szCs w:val="21"/>
              </w:rPr>
            </w:pPr>
            <w:r>
              <w:rPr>
                <w:b/>
                <w:sz w:val="21"/>
                <w:szCs w:val="21"/>
              </w:rPr>
              <w:t>01.12</w:t>
            </w:r>
            <w:r w:rsidR="00D114EE" w:rsidRPr="00B1497A">
              <w:rPr>
                <w:b/>
                <w:sz w:val="21"/>
                <w:szCs w:val="21"/>
              </w:rPr>
              <w:t>.</w:t>
            </w:r>
            <w:r w:rsidR="00F66437" w:rsidRPr="00B1497A">
              <w:rPr>
                <w:b/>
                <w:sz w:val="21"/>
                <w:szCs w:val="21"/>
              </w:rPr>
              <w:t>2017</w:t>
            </w:r>
            <w:r w:rsidR="00EB550B" w:rsidRPr="00B1497A">
              <w:rPr>
                <w:b/>
                <w:sz w:val="21"/>
                <w:szCs w:val="21"/>
              </w:rPr>
              <w:t xml:space="preserve"> года</w:t>
            </w:r>
            <w:r w:rsidR="00EB550B" w:rsidRPr="00D114EE">
              <w:rPr>
                <w:b/>
                <w:sz w:val="21"/>
                <w:szCs w:val="21"/>
              </w:rPr>
              <w:t xml:space="preserve">  </w:t>
            </w:r>
          </w:p>
        </w:tc>
      </w:tr>
      <w:tr w:rsidR="00EB550B" w:rsidRPr="00D32868" w:rsidTr="008238C3">
        <w:tc>
          <w:tcPr>
            <w:tcW w:w="580" w:type="dxa"/>
            <w:shd w:val="clear" w:color="auto" w:fill="auto"/>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34</w:t>
            </w:r>
          </w:p>
        </w:tc>
        <w:tc>
          <w:tcPr>
            <w:tcW w:w="3200" w:type="dxa"/>
            <w:shd w:val="clear" w:color="auto" w:fill="auto"/>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shd w:val="clear" w:color="auto" w:fill="auto"/>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5D4105"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00EB550B" w:rsidRPr="00D114EE">
              <w:rPr>
                <w:rFonts w:ascii="Times New Roman" w:hAnsi="Times New Roman"/>
                <w:sz w:val="21"/>
                <w:szCs w:val="21"/>
              </w:rPr>
              <w:t>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Участник электронного аукциона, признанный победителем такого аукциона в случае уклонения от заключения </w:t>
            </w:r>
            <w:r w:rsidRPr="00D114EE">
              <w:rPr>
                <w:rFonts w:ascii="Times New Roman" w:hAnsi="Times New Roman"/>
                <w:sz w:val="21"/>
                <w:szCs w:val="21"/>
              </w:rPr>
              <w:lastRenderedPageBreak/>
              <w:t>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F93D7E">
              <w:rPr>
                <w:sz w:val="21"/>
                <w:szCs w:val="21"/>
              </w:rPr>
              <w:t xml:space="preserve">при </w:t>
            </w:r>
            <w:r w:rsidR="000A6CC1">
              <w:rPr>
                <w:sz w:val="21"/>
                <w:szCs w:val="21"/>
              </w:rPr>
              <w:t>снижении цены Контракта без и</w:t>
            </w:r>
            <w:r w:rsidR="000A6CC1" w:rsidRPr="00213F31">
              <w:rPr>
                <w:sz w:val="21"/>
                <w:szCs w:val="21"/>
              </w:rPr>
              <w:t>зменения,</w:t>
            </w:r>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B1497A" w:rsidRDefault="00B1497A" w:rsidP="00A95B6B">
      <w:pPr>
        <w:tabs>
          <w:tab w:val="center" w:pos="2832"/>
        </w:tabs>
        <w:spacing w:after="160" w:line="259" w:lineRule="auto"/>
        <w:ind w:left="-993" w:firstLine="993"/>
        <w:jc w:val="center"/>
        <w:rPr>
          <w:rFonts w:eastAsiaTheme="minorHAnsi"/>
          <w:b/>
          <w:lang w:eastAsia="en-US"/>
        </w:rPr>
      </w:pPr>
    </w:p>
    <w:p w:rsidR="00B1497A" w:rsidRDefault="00B1497A" w:rsidP="00A95B6B">
      <w:pPr>
        <w:tabs>
          <w:tab w:val="center" w:pos="2832"/>
        </w:tabs>
        <w:spacing w:after="160" w:line="259" w:lineRule="auto"/>
        <w:ind w:left="-993" w:firstLine="993"/>
        <w:jc w:val="center"/>
        <w:rPr>
          <w:rFonts w:eastAsiaTheme="minorHAnsi"/>
          <w:b/>
          <w:lang w:eastAsia="en-US"/>
        </w:rPr>
      </w:pPr>
    </w:p>
    <w:p w:rsidR="00B1497A" w:rsidRDefault="00B1497A" w:rsidP="00A95B6B">
      <w:pPr>
        <w:tabs>
          <w:tab w:val="center" w:pos="2832"/>
        </w:tabs>
        <w:spacing w:after="160" w:line="259" w:lineRule="auto"/>
        <w:ind w:left="-993" w:firstLine="993"/>
        <w:jc w:val="center"/>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726FA5" w:rsidRPr="00726FA5" w:rsidRDefault="00A95B6B" w:rsidP="002D72ED">
      <w:pPr>
        <w:tabs>
          <w:tab w:val="center" w:pos="2832"/>
        </w:tabs>
        <w:spacing w:after="160" w:line="259" w:lineRule="auto"/>
        <w:ind w:left="-993" w:firstLine="993"/>
        <w:jc w:val="center"/>
        <w:rPr>
          <w:b/>
        </w:rPr>
      </w:pPr>
      <w:r w:rsidRPr="00726FA5">
        <w:rPr>
          <w:rFonts w:eastAsiaTheme="minorHAnsi"/>
          <w:b/>
          <w:lang w:eastAsia="en-US"/>
        </w:rPr>
        <w:t xml:space="preserve">на приобретение </w:t>
      </w:r>
      <w:r w:rsidR="00016FAC">
        <w:rPr>
          <w:rFonts w:eastAsiaTheme="minorHAnsi"/>
          <w:b/>
          <w:lang w:eastAsia="en-US"/>
        </w:rPr>
        <w:t xml:space="preserve">почтовых </w:t>
      </w:r>
      <w:r w:rsidR="007C3B50">
        <w:rPr>
          <w:rFonts w:eastAsiaTheme="minorHAnsi"/>
          <w:b/>
          <w:lang w:eastAsia="en-US"/>
        </w:rPr>
        <w:t>марок (знаков почтовой оплаты)</w:t>
      </w:r>
    </w:p>
    <w:p w:rsidR="00287024" w:rsidRPr="00287024" w:rsidRDefault="00287024" w:rsidP="00661448">
      <w:pPr>
        <w:pStyle w:val="a5"/>
        <w:numPr>
          <w:ilvl w:val="0"/>
          <w:numId w:val="16"/>
        </w:numPr>
        <w:suppressAutoHyphens/>
        <w:ind w:left="0" w:firstLine="851"/>
        <w:jc w:val="left"/>
        <w:rPr>
          <w:b/>
          <w:sz w:val="28"/>
          <w:szCs w:val="28"/>
          <w:lang w:eastAsia="zh-CN"/>
        </w:rPr>
      </w:pPr>
      <w:r w:rsidRPr="00287024">
        <w:rPr>
          <w:b/>
          <w:lang w:eastAsia="zh-CN"/>
        </w:rPr>
        <w:t>Место поставки товара</w:t>
      </w:r>
      <w:r w:rsidRPr="00287024">
        <w:rPr>
          <w:lang w:eastAsia="zh-CN"/>
        </w:rPr>
        <w:t xml:space="preserve">: </w:t>
      </w:r>
      <w:r>
        <w:rPr>
          <w:color w:val="000000"/>
          <w:lang w:eastAsia="zh-CN"/>
        </w:rPr>
        <w:t>675000, Амурская область, г. Благовещенск, ул. Амурская, 85, приемная, 3 этаж.</w:t>
      </w:r>
    </w:p>
    <w:p w:rsidR="00287024" w:rsidRPr="00287024" w:rsidRDefault="007C3B50" w:rsidP="00661448">
      <w:pPr>
        <w:pStyle w:val="a5"/>
        <w:numPr>
          <w:ilvl w:val="0"/>
          <w:numId w:val="16"/>
        </w:numPr>
        <w:tabs>
          <w:tab w:val="left" w:pos="284"/>
        </w:tabs>
        <w:suppressAutoHyphens/>
        <w:jc w:val="left"/>
        <w:rPr>
          <w:b/>
          <w:lang w:eastAsia="zh-CN"/>
        </w:rPr>
      </w:pPr>
      <w:r>
        <w:rPr>
          <w:b/>
          <w:lang w:eastAsia="zh-CN"/>
        </w:rPr>
        <w:t xml:space="preserve"> </w:t>
      </w:r>
      <w:r w:rsidR="00287024" w:rsidRPr="00287024">
        <w:rPr>
          <w:b/>
          <w:lang w:eastAsia="zh-CN"/>
        </w:rPr>
        <w:t>Количество поставляемого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306"/>
        <w:gridCol w:w="1581"/>
        <w:gridCol w:w="1756"/>
      </w:tblGrid>
      <w:tr w:rsidR="00287024" w:rsidRPr="00287024" w:rsidTr="006D4603">
        <w:trPr>
          <w:trHeight w:val="134"/>
        </w:trPr>
        <w:tc>
          <w:tcPr>
            <w:tcW w:w="66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rPr>
                <w:b/>
              </w:rPr>
            </w:pPr>
            <w:r w:rsidRPr="00287024">
              <w:rPr>
                <w:b/>
              </w:rPr>
              <w:t>№ п/п</w:t>
            </w:r>
          </w:p>
        </w:tc>
        <w:tc>
          <w:tcPr>
            <w:tcW w:w="5306"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rPr>
                <w:b/>
              </w:rPr>
            </w:pPr>
            <w:r w:rsidRPr="00287024">
              <w:rPr>
                <w:b/>
              </w:rPr>
              <w:t>Наименование продукции</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rPr>
                <w:b/>
              </w:rPr>
            </w:pPr>
            <w:r w:rsidRPr="00287024">
              <w:rPr>
                <w:b/>
              </w:rPr>
              <w:t>ед. измерения</w:t>
            </w:r>
          </w:p>
        </w:tc>
        <w:tc>
          <w:tcPr>
            <w:tcW w:w="1756"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rPr>
                <w:b/>
              </w:rPr>
            </w:pPr>
            <w:r w:rsidRPr="00287024">
              <w:rPr>
                <w:b/>
              </w:rPr>
              <w:t>количество</w:t>
            </w:r>
          </w:p>
        </w:tc>
      </w:tr>
      <w:tr w:rsidR="00287024" w:rsidRPr="00287024" w:rsidTr="006D4603">
        <w:trPr>
          <w:trHeight w:val="134"/>
        </w:trPr>
        <w:tc>
          <w:tcPr>
            <w:tcW w:w="66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1</w:t>
            </w:r>
          </w:p>
        </w:tc>
        <w:tc>
          <w:tcPr>
            <w:tcW w:w="5306"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2</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3</w:t>
            </w:r>
          </w:p>
        </w:tc>
        <w:tc>
          <w:tcPr>
            <w:tcW w:w="1756"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4</w:t>
            </w:r>
          </w:p>
        </w:tc>
      </w:tr>
      <w:tr w:rsidR="00287024" w:rsidRPr="00287024" w:rsidTr="006D4603">
        <w:trPr>
          <w:trHeight w:val="274"/>
        </w:trPr>
        <w:tc>
          <w:tcPr>
            <w:tcW w:w="66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1.</w:t>
            </w:r>
          </w:p>
        </w:tc>
        <w:tc>
          <w:tcPr>
            <w:tcW w:w="5306" w:type="dxa"/>
            <w:tcBorders>
              <w:top w:val="single" w:sz="4" w:space="0" w:color="auto"/>
              <w:left w:val="single" w:sz="4" w:space="0" w:color="auto"/>
              <w:bottom w:val="single" w:sz="4" w:space="0" w:color="auto"/>
              <w:right w:val="single" w:sz="4" w:space="0" w:color="auto"/>
            </w:tcBorders>
            <w:hideMark/>
          </w:tcPr>
          <w:p w:rsidR="00287024" w:rsidRPr="00287024" w:rsidRDefault="00B1497A" w:rsidP="00287024">
            <w:pPr>
              <w:jc w:val="left"/>
            </w:pPr>
            <w:r>
              <w:t>Марки почтовые номиналом 50</w:t>
            </w:r>
            <w:r w:rsidR="00287024" w:rsidRPr="00287024">
              <w:t>,00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B1497A" w:rsidP="007C3B50">
            <w:pPr>
              <w:suppressAutoHyphens/>
              <w:jc w:val="center"/>
              <w:rPr>
                <w:lang w:eastAsia="zh-CN"/>
              </w:rPr>
            </w:pPr>
            <w:r>
              <w:rPr>
                <w:lang w:eastAsia="zh-CN"/>
              </w:rPr>
              <w:t>2</w:t>
            </w:r>
            <w:r w:rsidR="007C3B50">
              <w:rPr>
                <w:lang w:eastAsia="zh-CN"/>
              </w:rPr>
              <w:t xml:space="preserve"> 000</w:t>
            </w:r>
          </w:p>
        </w:tc>
      </w:tr>
      <w:tr w:rsidR="00287024" w:rsidRPr="00287024" w:rsidTr="006D4603">
        <w:trPr>
          <w:trHeight w:val="289"/>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center"/>
            </w:pPr>
            <w:r>
              <w:t>2</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left"/>
            </w:pPr>
            <w:r>
              <w:t>Марки почтовые номиналом 10,00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B1497A" w:rsidP="007C3B50">
            <w:pPr>
              <w:suppressAutoHyphens/>
              <w:jc w:val="center"/>
              <w:rPr>
                <w:lang w:eastAsia="zh-CN"/>
              </w:rPr>
            </w:pPr>
            <w:r>
              <w:rPr>
                <w:lang w:eastAsia="zh-CN"/>
              </w:rPr>
              <w:t>35</w:t>
            </w:r>
            <w:r w:rsidR="007C3B50">
              <w:rPr>
                <w:lang w:eastAsia="zh-CN"/>
              </w:rPr>
              <w:t xml:space="preserve"> 000</w:t>
            </w:r>
          </w:p>
        </w:tc>
      </w:tr>
      <w:tr w:rsidR="00287024" w:rsidRPr="00287024" w:rsidTr="006D4603">
        <w:trPr>
          <w:trHeight w:val="274"/>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center"/>
            </w:pPr>
            <w:r>
              <w:t>3</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left"/>
            </w:pPr>
            <w:r>
              <w:t>Марки почтовые номиналом 5,00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B1497A" w:rsidP="007C3B50">
            <w:pPr>
              <w:suppressAutoHyphens/>
              <w:jc w:val="center"/>
              <w:rPr>
                <w:lang w:eastAsia="zh-CN"/>
              </w:rPr>
            </w:pPr>
            <w:r>
              <w:rPr>
                <w:lang w:eastAsia="zh-CN"/>
              </w:rPr>
              <w:t>10</w:t>
            </w:r>
            <w:r w:rsidR="007C3B50">
              <w:rPr>
                <w:lang w:eastAsia="zh-CN"/>
              </w:rPr>
              <w:t xml:space="preserve"> 000</w:t>
            </w:r>
          </w:p>
        </w:tc>
      </w:tr>
      <w:tr w:rsidR="00287024" w:rsidRPr="00287024" w:rsidTr="006D4603">
        <w:trPr>
          <w:trHeight w:val="289"/>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center"/>
            </w:pPr>
            <w:r>
              <w:t>4</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left"/>
            </w:pPr>
            <w:r>
              <w:t xml:space="preserve">Марки почтовые номиналом </w:t>
            </w:r>
            <w:r w:rsidR="00BE34B3">
              <w:t>4,00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B1497A" w:rsidP="007C3B50">
            <w:pPr>
              <w:suppressAutoHyphens/>
              <w:jc w:val="center"/>
              <w:rPr>
                <w:lang w:eastAsia="zh-CN"/>
              </w:rPr>
            </w:pPr>
            <w:r>
              <w:rPr>
                <w:lang w:eastAsia="zh-CN"/>
              </w:rPr>
              <w:t>18</w:t>
            </w:r>
            <w:r w:rsidR="00BE34B3">
              <w:rPr>
                <w:lang w:eastAsia="zh-CN"/>
              </w:rPr>
              <w:t xml:space="preserve"> 000</w:t>
            </w:r>
          </w:p>
        </w:tc>
      </w:tr>
      <w:tr w:rsidR="00287024" w:rsidRPr="00287024" w:rsidTr="006D4603">
        <w:trPr>
          <w:trHeight w:val="289"/>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center"/>
            </w:pPr>
            <w:r>
              <w:t>5</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left"/>
            </w:pPr>
            <w:r>
              <w:t>Марки почтовые номиналом 2,00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B1497A" w:rsidP="007C3B50">
            <w:pPr>
              <w:suppressAutoHyphens/>
              <w:jc w:val="center"/>
              <w:rPr>
                <w:lang w:eastAsia="zh-CN"/>
              </w:rPr>
            </w:pPr>
            <w:r>
              <w:rPr>
                <w:lang w:eastAsia="zh-CN"/>
              </w:rPr>
              <w:t xml:space="preserve">18 </w:t>
            </w:r>
            <w:r w:rsidR="00BE34B3">
              <w:rPr>
                <w:lang w:eastAsia="zh-CN"/>
              </w:rPr>
              <w:t>000</w:t>
            </w:r>
          </w:p>
        </w:tc>
      </w:tr>
      <w:tr w:rsidR="00287024" w:rsidRPr="00287024" w:rsidTr="006D4603">
        <w:trPr>
          <w:trHeight w:val="289"/>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center"/>
            </w:pPr>
            <w:r>
              <w:t>6</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left"/>
            </w:pPr>
            <w:r>
              <w:t>Марки почтовые номиналом 1,50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B1497A" w:rsidP="007C3B50">
            <w:pPr>
              <w:suppressAutoHyphens/>
              <w:jc w:val="center"/>
              <w:rPr>
                <w:lang w:eastAsia="zh-CN"/>
              </w:rPr>
            </w:pPr>
            <w:r>
              <w:rPr>
                <w:lang w:eastAsia="zh-CN"/>
              </w:rPr>
              <w:t>6</w:t>
            </w:r>
            <w:r w:rsidR="00BE34B3">
              <w:rPr>
                <w:lang w:eastAsia="zh-CN"/>
              </w:rPr>
              <w:t xml:space="preserve"> 000</w:t>
            </w:r>
          </w:p>
        </w:tc>
      </w:tr>
      <w:tr w:rsidR="00287024" w:rsidRPr="00287024" w:rsidTr="006D4603">
        <w:trPr>
          <w:trHeight w:val="274"/>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center"/>
            </w:pPr>
            <w:r>
              <w:t>7</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left"/>
            </w:pPr>
            <w:r>
              <w:t>Марки почтовые номиналом 1,00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B1497A" w:rsidP="007C3B50">
            <w:pPr>
              <w:suppressAutoHyphens/>
              <w:jc w:val="center"/>
              <w:rPr>
                <w:lang w:eastAsia="zh-CN"/>
              </w:rPr>
            </w:pPr>
            <w:r>
              <w:rPr>
                <w:lang w:eastAsia="zh-CN"/>
              </w:rPr>
              <w:t>18</w:t>
            </w:r>
            <w:r w:rsidR="00BE34B3">
              <w:rPr>
                <w:lang w:eastAsia="zh-CN"/>
              </w:rPr>
              <w:t xml:space="preserve"> 000</w:t>
            </w:r>
          </w:p>
        </w:tc>
      </w:tr>
    </w:tbl>
    <w:p w:rsidR="00936AF7" w:rsidRPr="00936AF7" w:rsidRDefault="00287024" w:rsidP="00B1497A">
      <w:pPr>
        <w:pStyle w:val="a5"/>
        <w:numPr>
          <w:ilvl w:val="0"/>
          <w:numId w:val="16"/>
        </w:numPr>
        <w:tabs>
          <w:tab w:val="left" w:pos="709"/>
        </w:tabs>
        <w:spacing w:line="276" w:lineRule="auto"/>
        <w:ind w:left="0" w:firstLine="851"/>
      </w:pPr>
      <w:r w:rsidRPr="00936AF7">
        <w:rPr>
          <w:b/>
          <w:lang w:eastAsia="zh-CN"/>
        </w:rPr>
        <w:t>Сроки поставки товара:</w:t>
      </w:r>
      <w:r w:rsidRPr="00287024">
        <w:rPr>
          <w:lang w:eastAsia="zh-CN"/>
        </w:rPr>
        <w:t xml:space="preserve"> </w:t>
      </w:r>
      <w:r w:rsidR="00936AF7" w:rsidRPr="00936AF7">
        <w:t>в течение 10 (десяти) календарных д</w:t>
      </w:r>
      <w:r w:rsidR="00B1497A">
        <w:t>ней с даты заключения Контракта.</w:t>
      </w:r>
    </w:p>
    <w:p w:rsidR="00287024" w:rsidRPr="00B3299E" w:rsidRDefault="00287024" w:rsidP="00661448">
      <w:pPr>
        <w:pStyle w:val="a5"/>
        <w:numPr>
          <w:ilvl w:val="0"/>
          <w:numId w:val="16"/>
        </w:numPr>
        <w:suppressAutoHyphens/>
        <w:ind w:left="0" w:firstLine="851"/>
        <w:rPr>
          <w:rFonts w:eastAsia="Liberation Serif"/>
          <w:b/>
          <w:lang w:eastAsia="zh-CN"/>
        </w:rPr>
      </w:pPr>
      <w:r w:rsidRPr="00B3299E">
        <w:rPr>
          <w:b/>
          <w:lang w:eastAsia="zh-CN"/>
        </w:rPr>
        <w:t>Оплата за поставляемый товар</w:t>
      </w:r>
      <w:r w:rsidRPr="00B3299E">
        <w:rPr>
          <w:lang w:eastAsia="zh-CN"/>
        </w:rPr>
        <w:t xml:space="preserve">: </w:t>
      </w:r>
      <w:r w:rsidR="00B3299E">
        <w:t>о</w:t>
      </w:r>
      <w:r w:rsidR="00B3299E" w:rsidRPr="00B3299E">
        <w:t>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p w:rsidR="00FF66EC" w:rsidRDefault="00287024" w:rsidP="00661448">
      <w:pPr>
        <w:numPr>
          <w:ilvl w:val="0"/>
          <w:numId w:val="16"/>
        </w:numPr>
        <w:tabs>
          <w:tab w:val="left" w:pos="993"/>
          <w:tab w:val="left" w:pos="1276"/>
        </w:tabs>
        <w:suppressAutoHyphens/>
        <w:ind w:left="0" w:firstLine="851"/>
        <w:contextualSpacing/>
        <w:rPr>
          <w:rFonts w:eastAsia="Liberation Serif"/>
          <w:b/>
          <w:lang w:eastAsia="zh-CN"/>
        </w:rPr>
      </w:pPr>
      <w:r w:rsidRPr="00287024">
        <w:rPr>
          <w:rFonts w:eastAsia="Liberation Serif"/>
          <w:b/>
          <w:lang w:eastAsia="zh-CN"/>
        </w:rPr>
        <w:t>Требования к поставляемой продукции:</w:t>
      </w:r>
      <w:r w:rsidR="00B3299E">
        <w:rPr>
          <w:rFonts w:eastAsia="Liberation Serif"/>
          <w:b/>
          <w:lang w:eastAsia="zh-CN"/>
        </w:rPr>
        <w:t xml:space="preserve"> </w:t>
      </w:r>
    </w:p>
    <w:p w:rsidR="00287024" w:rsidRPr="00BE34B3" w:rsidRDefault="00BE34B3" w:rsidP="00BE34B3">
      <w:pPr>
        <w:tabs>
          <w:tab w:val="left" w:pos="993"/>
          <w:tab w:val="left" w:pos="1276"/>
        </w:tabs>
        <w:suppressAutoHyphens/>
        <w:ind w:firstLine="709"/>
        <w:rPr>
          <w:rFonts w:eastAsia="Liberation Serif"/>
          <w:b/>
          <w:lang w:eastAsia="zh-CN"/>
        </w:rPr>
      </w:pPr>
      <w:r>
        <w:rPr>
          <w:b/>
          <w:lang w:eastAsia="zh-CN"/>
        </w:rPr>
        <w:t xml:space="preserve">  </w:t>
      </w:r>
      <w:r w:rsidR="00B3299E" w:rsidRPr="00BE34B3">
        <w:rPr>
          <w:b/>
          <w:lang w:eastAsia="zh-CN"/>
        </w:rPr>
        <w:t>г</w:t>
      </w:r>
      <w:r w:rsidR="00287024" w:rsidRPr="00BE34B3">
        <w:rPr>
          <w:b/>
          <w:bCs/>
          <w:lang w:eastAsia="zh-CN"/>
        </w:rPr>
        <w:t>осударственные знаки почтовой оплаты (п</w:t>
      </w:r>
      <w:r w:rsidR="00287024" w:rsidRPr="00BE34B3">
        <w:rPr>
          <w:b/>
          <w:lang w:eastAsia="zh-CN"/>
        </w:rPr>
        <w:t>очтовые марки)</w:t>
      </w:r>
      <w:r w:rsidR="00287024" w:rsidRPr="00287024">
        <w:rPr>
          <w:lang w:eastAsia="zh-CN"/>
        </w:rPr>
        <w:t xml:space="preserve"> </w:t>
      </w:r>
      <w:r w:rsidR="00287024" w:rsidRPr="00287024">
        <w:rPr>
          <w:lang w:eastAsia="zh-CN"/>
        </w:rPr>
        <w:softHyphen/>
        <w:t>– должны быть н</w:t>
      </w:r>
      <w:r w:rsidR="000E4390">
        <w:rPr>
          <w:lang w:eastAsia="zh-CN"/>
        </w:rPr>
        <w:t xml:space="preserve">овыми, готовыми к эксплуатации с </w:t>
      </w:r>
      <w:r w:rsidR="00287024" w:rsidRPr="00287024">
        <w:rPr>
          <w:lang w:eastAsia="zh-CN"/>
        </w:rPr>
        <w:t xml:space="preserve">контактным клеем на отделяемой бумажной основе, не требующим увлажнения в процессе применения. </w:t>
      </w:r>
    </w:p>
    <w:p w:rsidR="00B3299E" w:rsidRDefault="00287024" w:rsidP="00B3299E">
      <w:pPr>
        <w:suppressAutoHyphens/>
        <w:ind w:firstLine="851"/>
        <w:rPr>
          <w:bCs/>
          <w:iCs/>
          <w:color w:val="000000"/>
          <w:lang w:eastAsia="zh-CN"/>
        </w:rPr>
      </w:pPr>
      <w:r w:rsidRPr="00287024">
        <w:rPr>
          <w:color w:val="000000"/>
          <w:lang w:eastAsia="zh-CN"/>
        </w:rPr>
        <w:t xml:space="preserve">Почтовые марки должны соответствовать требованиям </w:t>
      </w:r>
      <w:r w:rsidR="007F2419">
        <w:rPr>
          <w:color w:val="000000"/>
          <w:lang w:eastAsia="zh-CN"/>
        </w:rPr>
        <w:t>ГОСТ Р 51507</w:t>
      </w:r>
      <w:r w:rsidRPr="00FF66EC">
        <w:rPr>
          <w:color w:val="000000"/>
          <w:lang w:eastAsia="zh-CN"/>
        </w:rPr>
        <w:t>-99</w:t>
      </w:r>
      <w:r w:rsidRPr="00287024">
        <w:rPr>
          <w:color w:val="000000"/>
          <w:lang w:eastAsia="zh-CN"/>
        </w:rPr>
        <w:t>. Почтовые марки должны быть изготовлены типографическим способом и выпущены</w:t>
      </w:r>
      <w:r w:rsidRPr="00287024">
        <w:rPr>
          <w:bCs/>
          <w:iCs/>
          <w:color w:val="000000"/>
          <w:lang w:eastAsia="zh-CN"/>
        </w:rPr>
        <w:t xml:space="preserve"> организацией, уполномоченной Федеральным органом исполни</w:t>
      </w:r>
      <w:r w:rsidR="00B3299E">
        <w:rPr>
          <w:bCs/>
          <w:iCs/>
          <w:color w:val="000000"/>
          <w:lang w:eastAsia="zh-CN"/>
        </w:rPr>
        <w:t xml:space="preserve">тельной власти в области связи. </w:t>
      </w:r>
    </w:p>
    <w:p w:rsidR="00287024" w:rsidRPr="00B3299E" w:rsidRDefault="00287024" w:rsidP="00B3299E">
      <w:pPr>
        <w:suppressAutoHyphens/>
        <w:ind w:firstLine="851"/>
        <w:rPr>
          <w:bCs/>
          <w:iCs/>
          <w:color w:val="000000"/>
          <w:lang w:eastAsia="zh-CN"/>
        </w:rPr>
      </w:pPr>
      <w:r w:rsidRPr="00287024">
        <w:rPr>
          <w:color w:val="000000"/>
          <w:lang w:eastAsia="zh-CN"/>
        </w:rPr>
        <w:t>Почтовые марки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287024" w:rsidRPr="00287024" w:rsidRDefault="00287024" w:rsidP="00B3299E">
      <w:pPr>
        <w:suppressAutoHyphens/>
        <w:ind w:firstLine="851"/>
        <w:rPr>
          <w:rFonts w:eastAsia="Arial" w:cs="Arial"/>
          <w:color w:val="000000"/>
          <w:lang w:eastAsia="zh-CN"/>
        </w:rPr>
      </w:pPr>
      <w:r w:rsidRPr="00287024">
        <w:rPr>
          <w:rFonts w:eastAsia="Arial" w:cs="Arial"/>
          <w:color w:val="000000"/>
          <w:lang w:eastAsia="zh-CN"/>
        </w:rPr>
        <w:t>Почтовые марки не должны быть изъяты из почтового обращения, испорченные (загрязненные, поврежденные, заклеенные и т.д.).</w:t>
      </w:r>
    </w:p>
    <w:p w:rsidR="00BE34B3" w:rsidRPr="00BE34B3" w:rsidRDefault="00287024" w:rsidP="00BE34B3">
      <w:pPr>
        <w:suppressAutoHyphens/>
        <w:ind w:firstLine="851"/>
        <w:rPr>
          <w:color w:val="000000"/>
          <w:lang w:eastAsia="zh-CN"/>
        </w:rPr>
      </w:pPr>
      <w:r w:rsidRPr="00287024">
        <w:rPr>
          <w:color w:val="000000"/>
          <w:lang w:eastAsia="zh-CN"/>
        </w:rPr>
        <w:t>Почтовые марки должны быть поставлены в упаковке, обеспечивающей защиту и сохранность от внешних повреждений или порчи во время транспортировки и хранения. Упаковка должна отвечать требованиям безопасности жизни, здоровья и охраны окружающей среды.</w:t>
      </w:r>
    </w:p>
    <w:p w:rsidR="00287024" w:rsidRPr="00CA2117" w:rsidRDefault="00287024" w:rsidP="00661448">
      <w:pPr>
        <w:pStyle w:val="a5"/>
        <w:numPr>
          <w:ilvl w:val="0"/>
          <w:numId w:val="16"/>
        </w:numPr>
        <w:tabs>
          <w:tab w:val="left" w:pos="993"/>
        </w:tabs>
        <w:suppressAutoHyphens/>
        <w:ind w:left="0" w:firstLine="709"/>
        <w:rPr>
          <w:rFonts w:eastAsia="Liberation Serif"/>
          <w:lang w:eastAsia="zh-CN"/>
        </w:rPr>
      </w:pPr>
      <w:r w:rsidRPr="005A70C4">
        <w:rPr>
          <w:b/>
          <w:lang w:eastAsia="zh-CN"/>
        </w:rPr>
        <w:t>Требования к поставке товара:</w:t>
      </w:r>
      <w:r w:rsidRPr="00287024">
        <w:rPr>
          <w:lang w:eastAsia="zh-CN"/>
        </w:rPr>
        <w:t xml:space="preserve"> </w:t>
      </w:r>
      <w:r w:rsidR="00DE1FDC">
        <w:rPr>
          <w:lang w:eastAsia="zh-CN"/>
        </w:rPr>
        <w:t>поставщик доставляет и разгружает Товар по адресу Заказчика: 675000, Амурская область, г. Благовещенск, ул. Амурская, 85, приемная, 3</w:t>
      </w:r>
      <w:r w:rsidR="00B1497A">
        <w:rPr>
          <w:lang w:eastAsia="zh-CN"/>
        </w:rPr>
        <w:t xml:space="preserve"> </w:t>
      </w:r>
      <w:r w:rsidR="00DE1FDC">
        <w:rPr>
          <w:lang w:eastAsia="zh-CN"/>
        </w:rPr>
        <w:t>этаж.</w:t>
      </w:r>
    </w:p>
    <w:p w:rsidR="00287024" w:rsidRPr="00287024" w:rsidRDefault="00287024" w:rsidP="00661448">
      <w:pPr>
        <w:numPr>
          <w:ilvl w:val="0"/>
          <w:numId w:val="16"/>
        </w:numPr>
        <w:tabs>
          <w:tab w:val="left" w:pos="993"/>
        </w:tabs>
        <w:suppressAutoHyphens/>
        <w:ind w:left="709" w:firstLine="0"/>
        <w:contextualSpacing/>
        <w:jc w:val="left"/>
        <w:rPr>
          <w:rFonts w:eastAsia="Liberation Serif"/>
          <w:b/>
          <w:lang w:eastAsia="zh-CN"/>
        </w:rPr>
      </w:pPr>
      <w:r w:rsidRPr="00287024">
        <w:rPr>
          <w:b/>
          <w:lang w:eastAsia="zh-CN"/>
        </w:rPr>
        <w:t>Требования по объему гарантий качества поставки товаров</w:t>
      </w:r>
      <w:r w:rsidRPr="00287024">
        <w:rPr>
          <w:lang w:eastAsia="zh-CN"/>
        </w:rPr>
        <w:t>:</w:t>
      </w:r>
    </w:p>
    <w:p w:rsidR="00287024" w:rsidRPr="00287024" w:rsidRDefault="00287024" w:rsidP="00287024">
      <w:pPr>
        <w:tabs>
          <w:tab w:val="left" w:pos="993"/>
        </w:tabs>
        <w:suppressAutoHyphens/>
        <w:rPr>
          <w:color w:val="000000"/>
          <w:lang w:eastAsia="zh-CN"/>
        </w:rPr>
      </w:pPr>
      <w:r w:rsidRPr="00287024">
        <w:rPr>
          <w:rFonts w:eastAsia="Liberation Serif"/>
          <w:b/>
          <w:lang w:eastAsia="zh-CN"/>
        </w:rPr>
        <w:t xml:space="preserve">     </w:t>
      </w:r>
      <w:r w:rsidRPr="00287024">
        <w:rPr>
          <w:rFonts w:eastAsia="Liberation Serif"/>
          <w:lang w:eastAsia="zh-CN"/>
        </w:rPr>
        <w:t xml:space="preserve"> </w:t>
      </w:r>
      <w:r w:rsidRPr="00287024">
        <w:rPr>
          <w:lang w:eastAsia="zh-CN"/>
        </w:rPr>
        <w:t xml:space="preserve">Гарантийный срок на поставляемый Товар, указанный в товаросопроводительных документах устанавливается производителем, а также в </w:t>
      </w:r>
      <w:r w:rsidRPr="00287024">
        <w:rPr>
          <w:color w:val="000000"/>
          <w:lang w:eastAsia="zh-CN"/>
        </w:rPr>
        <w:t>соответствии с иными условиями проекта договора.</w:t>
      </w:r>
    </w:p>
    <w:p w:rsidR="001D6D7A" w:rsidRPr="00D95C7A" w:rsidRDefault="001D6D7A" w:rsidP="00D95C7A">
      <w:pPr>
        <w:shd w:val="clear" w:color="auto" w:fill="FFFFFF"/>
        <w:spacing w:after="60" w:line="240" w:lineRule="atLeast"/>
        <w:ind w:firstLine="709"/>
        <w:textAlignment w:val="baseline"/>
        <w:sectPr w:rsidR="001D6D7A" w:rsidRPr="00D95C7A" w:rsidSect="005F4D24">
          <w:footerReference w:type="default" r:id="rId49"/>
          <w:pgSz w:w="11906" w:h="16838" w:code="9"/>
          <w:pgMar w:top="709"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BF0A1E" w:rsidRPr="0057185C" w:rsidRDefault="00BF0A1E" w:rsidP="0057185C">
      <w:pPr>
        <w:jc w:val="center"/>
        <w:rPr>
          <w:rFonts w:eastAsia="Calibri"/>
          <w:b/>
          <w:sz w:val="28"/>
          <w:szCs w:val="36"/>
          <w:lang w:eastAsia="en-US"/>
        </w:rPr>
      </w:pPr>
    </w:p>
    <w:p w:rsidR="00BF0A1E" w:rsidRDefault="00BF0A1E" w:rsidP="00BF0A1E">
      <w:pPr>
        <w:tabs>
          <w:tab w:val="left" w:pos="1800"/>
        </w:tabs>
        <w:rPr>
          <w:sz w:val="22"/>
          <w:szCs w:val="22"/>
        </w:rPr>
      </w:pPr>
      <w:r>
        <w:rPr>
          <w:b/>
          <w:sz w:val="22"/>
          <w:szCs w:val="22"/>
        </w:rPr>
        <w:t xml:space="preserve">         </w:t>
      </w:r>
      <w:r w:rsidRPr="00D70194">
        <w:rPr>
          <w:b/>
          <w:sz w:val="22"/>
          <w:szCs w:val="22"/>
        </w:rPr>
        <w:t>Предмет контракта:</w:t>
      </w:r>
      <w:r>
        <w:rPr>
          <w:sz w:val="22"/>
          <w:szCs w:val="22"/>
        </w:rPr>
        <w:t xml:space="preserve"> Приобретение почтовых </w:t>
      </w:r>
      <w:r w:rsidR="005241AB">
        <w:rPr>
          <w:sz w:val="22"/>
          <w:szCs w:val="22"/>
        </w:rPr>
        <w:t xml:space="preserve">марок (знаков почтовой оплаты) </w:t>
      </w:r>
      <w:r>
        <w:rPr>
          <w:sz w:val="22"/>
          <w:szCs w:val="22"/>
        </w:rPr>
        <w:t>НО «Фонд капремонта МКД Амурской области».</w:t>
      </w:r>
    </w:p>
    <w:p w:rsidR="00BF0A1E" w:rsidRDefault="00BF0A1E" w:rsidP="00BF0A1E">
      <w:pPr>
        <w:keepNext/>
        <w:ind w:right="98"/>
        <w:rPr>
          <w:sz w:val="22"/>
          <w:szCs w:val="22"/>
        </w:rPr>
      </w:pPr>
      <w:r>
        <w:rPr>
          <w:b/>
          <w:sz w:val="22"/>
          <w:szCs w:val="22"/>
        </w:rPr>
        <w:t xml:space="preserve">         </w:t>
      </w:r>
      <w:r w:rsidRPr="004F34F5">
        <w:rPr>
          <w:b/>
          <w:sz w:val="22"/>
          <w:szCs w:val="22"/>
        </w:rPr>
        <w:t>Используемый метод определения НМЦК с обоснованием:</w:t>
      </w:r>
      <w:r>
        <w:rPr>
          <w:sz w:val="22"/>
          <w:szCs w:val="22"/>
        </w:rPr>
        <w:t xml:space="preserve"> Тарифный метод – выбран в соответствии с п. 8 ст. 22 Федерального закона от 05.04.2013 г. № 44-ФЗ «О контрактной системе в сфере закупок товаров, услуг для обеспечения государственных и муниципальных нужд». </w:t>
      </w:r>
    </w:p>
    <w:p w:rsidR="00BF0A1E" w:rsidRPr="006E6789" w:rsidRDefault="00BF0A1E" w:rsidP="00BF0A1E">
      <w:pPr>
        <w:keepNext/>
        <w:ind w:right="98"/>
        <w:rPr>
          <w:sz w:val="22"/>
          <w:szCs w:val="22"/>
        </w:rPr>
      </w:pPr>
      <w:r>
        <w:rPr>
          <w:sz w:val="22"/>
          <w:szCs w:val="22"/>
        </w:rPr>
        <w:t xml:space="preserve">         В силу ст. 2 Федерального закона от 17.07.1999г. № 176-ФЗ «О почтовой связи», государственными знаками почтовой оплаты признаются почтовые марки и иные знаки, наносимые на почтовые отправления и подтверждающие оплату услуг почтовой связи. Номиналы знаков почтовой оплаты соответствуют тарифам на услуги почтовой связи, действующим на территории РФ – п. 3.2. раздела </w:t>
      </w:r>
      <w:r>
        <w:rPr>
          <w:sz w:val="22"/>
          <w:szCs w:val="22"/>
          <w:lang w:val="en-US"/>
        </w:rPr>
        <w:t>I</w:t>
      </w:r>
      <w:r>
        <w:rPr>
          <w:sz w:val="22"/>
          <w:szCs w:val="22"/>
        </w:rPr>
        <w:t xml:space="preserve"> «Положения о знаках почтовой оплаты и специальных почтовых штемпелях Российской Федерации». (утв. Приказом </w:t>
      </w:r>
      <w:r w:rsidR="006E6789">
        <w:rPr>
          <w:sz w:val="22"/>
          <w:szCs w:val="22"/>
        </w:rPr>
        <w:t xml:space="preserve">Минсвязи РФ от 26.05.1994 № 115, далее - Положение). В силу п. 5.3. раздела </w:t>
      </w:r>
      <w:r w:rsidR="006E6789">
        <w:rPr>
          <w:sz w:val="22"/>
          <w:szCs w:val="22"/>
          <w:lang w:val="en-US"/>
        </w:rPr>
        <w:t>I</w:t>
      </w:r>
      <w:r w:rsidR="006E6789">
        <w:rPr>
          <w:sz w:val="22"/>
          <w:szCs w:val="22"/>
        </w:rPr>
        <w:t xml:space="preserve"> положения, продажа знаков почтовой оплаты Российской Федерации производится учреждениями Федеральной почтовой связи строго по номинальной стоимости.</w:t>
      </w:r>
    </w:p>
    <w:tbl>
      <w:tblPr>
        <w:tblW w:w="14914" w:type="dxa"/>
        <w:tblInd w:w="-284" w:type="dxa"/>
        <w:tblLayout w:type="fixed"/>
        <w:tblLook w:val="00A0" w:firstRow="1" w:lastRow="0" w:firstColumn="1" w:lastColumn="0" w:noHBand="0" w:noVBand="0"/>
      </w:tblPr>
      <w:tblGrid>
        <w:gridCol w:w="1183"/>
        <w:gridCol w:w="4313"/>
        <w:gridCol w:w="2443"/>
        <w:gridCol w:w="1701"/>
        <w:gridCol w:w="1276"/>
        <w:gridCol w:w="2428"/>
        <w:gridCol w:w="1570"/>
      </w:tblGrid>
      <w:tr w:rsidR="006E6789" w:rsidRPr="0057185C" w:rsidTr="005268F0">
        <w:trPr>
          <w:trHeight w:val="304"/>
        </w:trPr>
        <w:tc>
          <w:tcPr>
            <w:tcW w:w="1183" w:type="dxa"/>
            <w:noWrap/>
            <w:vAlign w:val="bottom"/>
          </w:tcPr>
          <w:p w:rsidR="006E6789" w:rsidRPr="0057185C" w:rsidRDefault="006E6789" w:rsidP="0057185C">
            <w:pPr>
              <w:suppressAutoHyphens/>
              <w:jc w:val="left"/>
              <w:rPr>
                <w:rFonts w:eastAsia="Calibri"/>
                <w:sz w:val="20"/>
                <w:szCs w:val="20"/>
                <w:lang w:eastAsia="ar-SA"/>
              </w:rPr>
            </w:pPr>
          </w:p>
        </w:tc>
        <w:tc>
          <w:tcPr>
            <w:tcW w:w="4313" w:type="dxa"/>
            <w:noWrap/>
          </w:tcPr>
          <w:p w:rsidR="006E6789" w:rsidRPr="006E6789" w:rsidRDefault="006E6789" w:rsidP="0057185C">
            <w:pPr>
              <w:suppressAutoHyphens/>
              <w:jc w:val="left"/>
              <w:rPr>
                <w:rFonts w:eastAsia="Calibri"/>
                <w:b/>
                <w:lang w:eastAsia="ar-SA"/>
              </w:rPr>
            </w:pPr>
            <w:r w:rsidRPr="006E6789">
              <w:rPr>
                <w:rFonts w:eastAsia="Calibri"/>
                <w:b/>
                <w:lang w:eastAsia="ar-SA"/>
              </w:rPr>
              <w:t>Расчет НМЦК:</w:t>
            </w:r>
          </w:p>
        </w:tc>
        <w:tc>
          <w:tcPr>
            <w:tcW w:w="2443" w:type="dxa"/>
            <w:noWrap/>
          </w:tcPr>
          <w:p w:rsidR="006E6789" w:rsidRPr="0057185C" w:rsidRDefault="006E6789" w:rsidP="0057185C">
            <w:pPr>
              <w:suppressAutoHyphens/>
              <w:jc w:val="left"/>
              <w:rPr>
                <w:rFonts w:eastAsia="Calibri"/>
                <w:sz w:val="20"/>
                <w:szCs w:val="20"/>
                <w:lang w:eastAsia="ar-SA"/>
              </w:rPr>
            </w:pPr>
          </w:p>
        </w:tc>
        <w:tc>
          <w:tcPr>
            <w:tcW w:w="1701" w:type="dxa"/>
          </w:tcPr>
          <w:p w:rsidR="006E6789" w:rsidRPr="0057185C" w:rsidRDefault="006E6789" w:rsidP="0057185C">
            <w:pPr>
              <w:suppressAutoHyphens/>
              <w:jc w:val="left"/>
              <w:rPr>
                <w:rFonts w:eastAsia="Calibri"/>
                <w:sz w:val="20"/>
                <w:szCs w:val="20"/>
                <w:lang w:eastAsia="ar-SA"/>
              </w:rPr>
            </w:pPr>
          </w:p>
        </w:tc>
        <w:tc>
          <w:tcPr>
            <w:tcW w:w="1276" w:type="dxa"/>
          </w:tcPr>
          <w:p w:rsidR="006E6789" w:rsidRPr="0057185C" w:rsidRDefault="006E6789" w:rsidP="0057185C">
            <w:pPr>
              <w:suppressAutoHyphens/>
              <w:jc w:val="left"/>
              <w:rPr>
                <w:rFonts w:eastAsia="Calibri"/>
                <w:sz w:val="20"/>
                <w:szCs w:val="20"/>
                <w:lang w:eastAsia="ar-SA"/>
              </w:rPr>
            </w:pPr>
          </w:p>
        </w:tc>
        <w:tc>
          <w:tcPr>
            <w:tcW w:w="2428" w:type="dxa"/>
            <w:tcBorders>
              <w:bottom w:val="single" w:sz="4" w:space="0" w:color="auto"/>
            </w:tcBorders>
          </w:tcPr>
          <w:p w:rsidR="006E6789" w:rsidRPr="0057185C" w:rsidRDefault="006E6789" w:rsidP="0057185C">
            <w:pPr>
              <w:suppressAutoHyphens/>
              <w:jc w:val="left"/>
              <w:rPr>
                <w:rFonts w:eastAsia="Calibri"/>
                <w:sz w:val="20"/>
                <w:szCs w:val="20"/>
                <w:lang w:eastAsia="ar-SA"/>
              </w:rPr>
            </w:pPr>
          </w:p>
        </w:tc>
        <w:tc>
          <w:tcPr>
            <w:tcW w:w="1570" w:type="dxa"/>
          </w:tcPr>
          <w:p w:rsidR="006E6789" w:rsidRPr="0057185C" w:rsidRDefault="006E6789" w:rsidP="0057185C">
            <w:pPr>
              <w:suppressAutoHyphens/>
              <w:jc w:val="left"/>
              <w:rPr>
                <w:rFonts w:eastAsia="Calibri"/>
                <w:sz w:val="20"/>
                <w:szCs w:val="20"/>
                <w:lang w:eastAsia="ar-SA"/>
              </w:rPr>
            </w:pPr>
          </w:p>
        </w:tc>
      </w:tr>
      <w:tr w:rsidR="005268F0" w:rsidRPr="0057185C" w:rsidTr="005268F0">
        <w:trPr>
          <w:trHeight w:val="1693"/>
        </w:trPr>
        <w:tc>
          <w:tcPr>
            <w:tcW w:w="1183" w:type="dxa"/>
            <w:tcBorders>
              <w:top w:val="single" w:sz="4" w:space="0" w:color="auto"/>
              <w:left w:val="single" w:sz="4" w:space="0" w:color="auto"/>
              <w:bottom w:val="single" w:sz="4" w:space="0" w:color="000000"/>
              <w:right w:val="single" w:sz="4" w:space="0" w:color="auto"/>
            </w:tcBorders>
            <w:vAlign w:val="center"/>
          </w:tcPr>
          <w:p w:rsidR="005268F0" w:rsidRPr="0057185C" w:rsidRDefault="005268F0" w:rsidP="0057185C">
            <w:pPr>
              <w:suppressAutoHyphens/>
              <w:jc w:val="center"/>
              <w:rPr>
                <w:rFonts w:eastAsia="Calibri"/>
                <w:sz w:val="18"/>
                <w:szCs w:val="18"/>
                <w:lang w:eastAsia="ar-SA"/>
              </w:rPr>
            </w:pPr>
            <w:r>
              <w:rPr>
                <w:rFonts w:eastAsia="Calibri"/>
                <w:sz w:val="18"/>
                <w:szCs w:val="18"/>
                <w:lang w:eastAsia="ar-SA"/>
              </w:rPr>
              <w:t>№</w:t>
            </w:r>
          </w:p>
        </w:tc>
        <w:tc>
          <w:tcPr>
            <w:tcW w:w="4313" w:type="dxa"/>
            <w:tcBorders>
              <w:top w:val="single" w:sz="4" w:space="0" w:color="auto"/>
              <w:left w:val="single" w:sz="4" w:space="0" w:color="auto"/>
              <w:bottom w:val="single" w:sz="4" w:space="0" w:color="000000"/>
              <w:right w:val="single" w:sz="4" w:space="0" w:color="auto"/>
            </w:tcBorders>
            <w:vAlign w:val="center"/>
          </w:tcPr>
          <w:p w:rsidR="005268F0" w:rsidRPr="0057185C" w:rsidRDefault="005268F0" w:rsidP="0057185C">
            <w:pPr>
              <w:suppressAutoHyphens/>
              <w:jc w:val="center"/>
              <w:rPr>
                <w:rFonts w:eastAsia="Calibri"/>
                <w:sz w:val="20"/>
                <w:szCs w:val="20"/>
                <w:lang w:eastAsia="ar-SA"/>
              </w:rPr>
            </w:pPr>
            <w:r>
              <w:rPr>
                <w:rFonts w:eastAsia="Calibri"/>
                <w:sz w:val="20"/>
                <w:szCs w:val="20"/>
                <w:lang w:eastAsia="ar-SA"/>
              </w:rPr>
              <w:t>О</w:t>
            </w:r>
            <w:r w:rsidRPr="0057185C">
              <w:rPr>
                <w:rFonts w:eastAsia="Calibri"/>
                <w:sz w:val="20"/>
                <w:szCs w:val="20"/>
                <w:lang w:eastAsia="ar-SA"/>
              </w:rPr>
              <w:t>бъект закупки</w:t>
            </w:r>
          </w:p>
        </w:tc>
        <w:tc>
          <w:tcPr>
            <w:tcW w:w="2443" w:type="dxa"/>
            <w:tcBorders>
              <w:top w:val="single" w:sz="4" w:space="0" w:color="auto"/>
              <w:left w:val="single" w:sz="4" w:space="0" w:color="auto"/>
              <w:bottom w:val="single" w:sz="4" w:space="0" w:color="000000"/>
              <w:right w:val="single" w:sz="4" w:space="0" w:color="auto"/>
            </w:tcBorders>
            <w:vAlign w:val="center"/>
          </w:tcPr>
          <w:p w:rsidR="005268F0" w:rsidRPr="0057185C" w:rsidRDefault="005268F0"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1701" w:type="dxa"/>
            <w:tcBorders>
              <w:top w:val="single" w:sz="4" w:space="0" w:color="auto"/>
              <w:left w:val="single" w:sz="4" w:space="0" w:color="auto"/>
              <w:bottom w:val="single" w:sz="4" w:space="0" w:color="000000"/>
              <w:right w:val="single" w:sz="4" w:space="0" w:color="auto"/>
            </w:tcBorders>
            <w:vAlign w:val="center"/>
          </w:tcPr>
          <w:p w:rsidR="005268F0" w:rsidRPr="0057185C" w:rsidRDefault="005268F0"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1276" w:type="dxa"/>
            <w:tcBorders>
              <w:top w:val="single" w:sz="4" w:space="0" w:color="auto"/>
              <w:left w:val="single" w:sz="4" w:space="0" w:color="auto"/>
              <w:bottom w:val="single" w:sz="4" w:space="0" w:color="000000"/>
              <w:right w:val="single" w:sz="4" w:space="0" w:color="auto"/>
            </w:tcBorders>
            <w:vAlign w:val="center"/>
          </w:tcPr>
          <w:p w:rsidR="005268F0" w:rsidRPr="0057185C" w:rsidRDefault="005268F0"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2428" w:type="dxa"/>
            <w:tcBorders>
              <w:top w:val="single" w:sz="4" w:space="0" w:color="auto"/>
              <w:left w:val="single" w:sz="4" w:space="0" w:color="auto"/>
              <w:bottom w:val="single" w:sz="4" w:space="0" w:color="auto"/>
              <w:right w:val="single" w:sz="4" w:space="0" w:color="auto"/>
            </w:tcBorders>
          </w:tcPr>
          <w:p w:rsidR="005268F0" w:rsidRDefault="005268F0" w:rsidP="005268F0">
            <w:pPr>
              <w:suppressAutoHyphens/>
              <w:jc w:val="center"/>
              <w:rPr>
                <w:rFonts w:eastAsia="Calibri"/>
                <w:sz w:val="20"/>
                <w:szCs w:val="20"/>
                <w:lang w:eastAsia="ar-SA"/>
              </w:rPr>
            </w:pPr>
          </w:p>
          <w:p w:rsidR="005268F0" w:rsidRDefault="005268F0" w:rsidP="005268F0">
            <w:pPr>
              <w:suppressAutoHyphens/>
              <w:jc w:val="center"/>
              <w:rPr>
                <w:rFonts w:eastAsia="Calibri"/>
                <w:sz w:val="20"/>
                <w:szCs w:val="20"/>
                <w:lang w:eastAsia="ar-SA"/>
              </w:rPr>
            </w:pPr>
          </w:p>
          <w:p w:rsidR="005268F0" w:rsidRDefault="005268F0" w:rsidP="005268F0">
            <w:pPr>
              <w:suppressAutoHyphens/>
              <w:jc w:val="center"/>
              <w:rPr>
                <w:rFonts w:eastAsia="Calibri"/>
                <w:sz w:val="20"/>
                <w:szCs w:val="20"/>
                <w:lang w:eastAsia="ar-SA"/>
              </w:rPr>
            </w:pPr>
          </w:p>
          <w:p w:rsidR="005268F0" w:rsidRPr="005268F0" w:rsidRDefault="005268F0" w:rsidP="005268F0">
            <w:pPr>
              <w:suppressAutoHyphens/>
              <w:jc w:val="center"/>
              <w:rPr>
                <w:rFonts w:eastAsia="Calibri"/>
                <w:sz w:val="20"/>
                <w:szCs w:val="20"/>
                <w:lang w:eastAsia="ar-SA"/>
              </w:rPr>
            </w:pPr>
            <w:r>
              <w:rPr>
                <w:rFonts w:eastAsia="Calibri"/>
                <w:sz w:val="20"/>
                <w:szCs w:val="20"/>
                <w:lang w:eastAsia="ar-SA"/>
              </w:rPr>
              <w:t>Цена ед. товара, руб./шт.</w:t>
            </w:r>
          </w:p>
        </w:tc>
        <w:tc>
          <w:tcPr>
            <w:tcW w:w="1570" w:type="dxa"/>
            <w:tcBorders>
              <w:top w:val="single" w:sz="4" w:space="0" w:color="auto"/>
              <w:left w:val="single" w:sz="4" w:space="0" w:color="auto"/>
              <w:right w:val="single" w:sz="4" w:space="0" w:color="auto"/>
            </w:tcBorders>
          </w:tcPr>
          <w:p w:rsidR="005268F0" w:rsidRDefault="005268F0" w:rsidP="0057185C">
            <w:pPr>
              <w:suppressAutoHyphens/>
              <w:jc w:val="center"/>
              <w:rPr>
                <w:rFonts w:eastAsia="Calibri"/>
                <w:sz w:val="20"/>
                <w:szCs w:val="20"/>
                <w:lang w:eastAsia="ar-SA"/>
              </w:rPr>
            </w:pPr>
          </w:p>
          <w:p w:rsidR="005268F0" w:rsidRPr="005268F0" w:rsidRDefault="005268F0" w:rsidP="005268F0">
            <w:pPr>
              <w:rPr>
                <w:rFonts w:eastAsia="Calibri"/>
                <w:sz w:val="20"/>
                <w:szCs w:val="20"/>
                <w:lang w:eastAsia="ar-SA"/>
              </w:rPr>
            </w:pPr>
          </w:p>
          <w:p w:rsidR="005268F0" w:rsidRDefault="005268F0" w:rsidP="005268F0">
            <w:pPr>
              <w:rPr>
                <w:rFonts w:eastAsia="Calibri"/>
                <w:sz w:val="20"/>
                <w:szCs w:val="20"/>
                <w:lang w:eastAsia="ar-SA"/>
              </w:rPr>
            </w:pPr>
          </w:p>
          <w:p w:rsidR="005268F0" w:rsidRPr="005268F0" w:rsidRDefault="005268F0" w:rsidP="005268F0">
            <w:pPr>
              <w:jc w:val="center"/>
              <w:rPr>
                <w:rFonts w:eastAsia="Calibri"/>
                <w:sz w:val="20"/>
                <w:szCs w:val="20"/>
                <w:lang w:eastAsia="ar-SA"/>
              </w:rPr>
            </w:pPr>
            <w:r>
              <w:rPr>
                <w:rFonts w:eastAsia="Calibri"/>
                <w:sz w:val="20"/>
                <w:szCs w:val="20"/>
                <w:lang w:eastAsia="ar-SA"/>
              </w:rPr>
              <w:t>Начальная (максимальная) цена за позицию, руб.</w:t>
            </w:r>
          </w:p>
        </w:tc>
      </w:tr>
      <w:tr w:rsidR="006E6789" w:rsidRPr="0057185C" w:rsidTr="005241AB">
        <w:trPr>
          <w:trHeight w:val="308"/>
        </w:trPr>
        <w:tc>
          <w:tcPr>
            <w:tcW w:w="1183" w:type="dxa"/>
            <w:tcBorders>
              <w:top w:val="single" w:sz="4" w:space="0" w:color="auto"/>
              <w:left w:val="single" w:sz="4" w:space="0" w:color="auto"/>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sidRPr="0057185C">
              <w:rPr>
                <w:rFonts w:eastAsia="Calibri"/>
                <w:sz w:val="20"/>
                <w:szCs w:val="20"/>
                <w:lang w:eastAsia="ar-SA"/>
              </w:rPr>
              <w:t>1</w:t>
            </w:r>
          </w:p>
        </w:tc>
        <w:tc>
          <w:tcPr>
            <w:tcW w:w="4313" w:type="dxa"/>
            <w:tcBorders>
              <w:top w:val="single" w:sz="4" w:space="0" w:color="auto"/>
              <w:left w:val="nil"/>
              <w:bottom w:val="single" w:sz="4" w:space="0" w:color="auto"/>
              <w:right w:val="single" w:sz="4" w:space="0" w:color="auto"/>
            </w:tcBorders>
            <w:vAlign w:val="center"/>
          </w:tcPr>
          <w:p w:rsidR="006E6789" w:rsidRPr="0057185C" w:rsidRDefault="000E4390" w:rsidP="001472F1">
            <w:pPr>
              <w:suppressAutoHyphens/>
              <w:jc w:val="left"/>
              <w:rPr>
                <w:rFonts w:eastAsia="Calibri"/>
                <w:sz w:val="20"/>
                <w:szCs w:val="20"/>
                <w:lang w:eastAsia="ar-SA"/>
              </w:rPr>
            </w:pPr>
            <w:r>
              <w:rPr>
                <w:rFonts w:eastAsia="Calibri"/>
                <w:sz w:val="20"/>
                <w:szCs w:val="20"/>
                <w:lang w:eastAsia="ar-SA"/>
              </w:rPr>
              <w:t>Марки почтовые номиналом 50</w:t>
            </w:r>
            <w:r w:rsidR="005241AB">
              <w:rPr>
                <w:rFonts w:eastAsia="Calibri"/>
                <w:sz w:val="20"/>
                <w:szCs w:val="20"/>
                <w:lang w:eastAsia="ar-SA"/>
              </w:rPr>
              <w:t>,00 руб.</w:t>
            </w:r>
          </w:p>
        </w:tc>
        <w:tc>
          <w:tcPr>
            <w:tcW w:w="2443" w:type="dxa"/>
            <w:tcBorders>
              <w:top w:val="single" w:sz="4" w:space="0" w:color="auto"/>
              <w:left w:val="nil"/>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sidRPr="0057185C">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p w:rsidR="006E6789" w:rsidRPr="0057185C" w:rsidRDefault="000E4390" w:rsidP="0057185C">
            <w:pPr>
              <w:suppressAutoHyphens/>
              <w:jc w:val="center"/>
              <w:rPr>
                <w:rFonts w:eastAsia="Calibri"/>
                <w:sz w:val="20"/>
                <w:szCs w:val="20"/>
                <w:lang w:eastAsia="ar-SA"/>
              </w:rPr>
            </w:pPr>
            <w:r>
              <w:rPr>
                <w:rFonts w:eastAsia="Calibri"/>
                <w:sz w:val="20"/>
                <w:szCs w:val="20"/>
                <w:lang w:eastAsia="ar-SA"/>
              </w:rPr>
              <w:t>2 000</w:t>
            </w:r>
          </w:p>
        </w:tc>
        <w:tc>
          <w:tcPr>
            <w:tcW w:w="2428" w:type="dxa"/>
            <w:tcBorders>
              <w:top w:val="single" w:sz="4" w:space="0" w:color="auto"/>
              <w:left w:val="nil"/>
              <w:bottom w:val="single" w:sz="4" w:space="0" w:color="auto"/>
              <w:right w:val="single" w:sz="4" w:space="0" w:color="auto"/>
            </w:tcBorders>
          </w:tcPr>
          <w:p w:rsidR="00BE6197" w:rsidRDefault="00BE6197" w:rsidP="005241AB">
            <w:pPr>
              <w:suppressAutoHyphens/>
              <w:jc w:val="center"/>
              <w:rPr>
                <w:rFonts w:eastAsia="Calibri"/>
                <w:sz w:val="20"/>
                <w:szCs w:val="20"/>
                <w:lang w:eastAsia="ar-SA"/>
              </w:rPr>
            </w:pPr>
          </w:p>
          <w:p w:rsidR="006E6789" w:rsidRPr="0057185C" w:rsidRDefault="000E4390" w:rsidP="005241AB">
            <w:pPr>
              <w:suppressAutoHyphens/>
              <w:jc w:val="center"/>
              <w:rPr>
                <w:rFonts w:eastAsia="Calibri"/>
                <w:sz w:val="20"/>
                <w:szCs w:val="20"/>
                <w:lang w:eastAsia="ar-SA"/>
              </w:rPr>
            </w:pPr>
            <w:r>
              <w:rPr>
                <w:rFonts w:eastAsia="Calibri"/>
                <w:sz w:val="20"/>
                <w:szCs w:val="20"/>
                <w:lang w:eastAsia="ar-SA"/>
              </w:rPr>
              <w:t>50,00</w:t>
            </w:r>
          </w:p>
        </w:tc>
        <w:tc>
          <w:tcPr>
            <w:tcW w:w="1570" w:type="dxa"/>
            <w:tcBorders>
              <w:top w:val="single" w:sz="4" w:space="0" w:color="auto"/>
              <w:left w:val="single" w:sz="4" w:space="0" w:color="auto"/>
              <w:bottom w:val="single" w:sz="4" w:space="0" w:color="auto"/>
              <w:right w:val="single" w:sz="4" w:space="0" w:color="auto"/>
            </w:tcBorders>
          </w:tcPr>
          <w:p w:rsidR="000E4390" w:rsidRDefault="000E4390" w:rsidP="0057185C">
            <w:pPr>
              <w:suppressAutoHyphens/>
              <w:jc w:val="center"/>
              <w:rPr>
                <w:rFonts w:eastAsia="Calibri"/>
                <w:sz w:val="20"/>
                <w:szCs w:val="20"/>
                <w:lang w:eastAsia="ar-SA"/>
              </w:rPr>
            </w:pPr>
          </w:p>
          <w:p w:rsidR="00BE6197" w:rsidRPr="0057185C" w:rsidRDefault="000E4390" w:rsidP="0057185C">
            <w:pPr>
              <w:suppressAutoHyphens/>
              <w:jc w:val="center"/>
              <w:rPr>
                <w:rFonts w:eastAsia="Calibri"/>
                <w:sz w:val="20"/>
                <w:szCs w:val="20"/>
                <w:lang w:eastAsia="ar-SA"/>
              </w:rPr>
            </w:pPr>
            <w:r>
              <w:rPr>
                <w:rFonts w:eastAsia="Calibri"/>
                <w:sz w:val="20"/>
                <w:szCs w:val="20"/>
                <w:lang w:eastAsia="ar-SA"/>
              </w:rPr>
              <w:t>100 000,00</w:t>
            </w:r>
          </w:p>
        </w:tc>
      </w:tr>
      <w:tr w:rsidR="006E6789"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Pr>
                <w:rFonts w:eastAsia="Calibri"/>
                <w:sz w:val="20"/>
                <w:szCs w:val="20"/>
                <w:lang w:eastAsia="ar-SA"/>
              </w:rPr>
              <w:t>2</w:t>
            </w:r>
          </w:p>
        </w:tc>
        <w:tc>
          <w:tcPr>
            <w:tcW w:w="4313" w:type="dxa"/>
            <w:tcBorders>
              <w:top w:val="single" w:sz="4" w:space="0" w:color="auto"/>
              <w:left w:val="nil"/>
              <w:bottom w:val="single" w:sz="4" w:space="0" w:color="auto"/>
              <w:right w:val="single" w:sz="4" w:space="0" w:color="auto"/>
            </w:tcBorders>
            <w:vAlign w:val="center"/>
          </w:tcPr>
          <w:p w:rsidR="006E6789" w:rsidRDefault="00BE6197" w:rsidP="001472F1">
            <w:pPr>
              <w:suppressAutoHyphens/>
              <w:jc w:val="left"/>
              <w:rPr>
                <w:rFonts w:eastAsia="Calibri"/>
                <w:lang w:eastAsia="ar-SA"/>
              </w:rPr>
            </w:pPr>
            <w:r>
              <w:rPr>
                <w:rFonts w:eastAsia="Calibri"/>
                <w:sz w:val="20"/>
                <w:szCs w:val="20"/>
                <w:lang w:eastAsia="ar-SA"/>
              </w:rPr>
              <w:t>Марки почтовые номиналом 10,00 руб.</w:t>
            </w:r>
          </w:p>
        </w:tc>
        <w:tc>
          <w:tcPr>
            <w:tcW w:w="2443" w:type="dxa"/>
            <w:tcBorders>
              <w:top w:val="single" w:sz="4" w:space="0" w:color="auto"/>
              <w:left w:val="nil"/>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p w:rsidR="006E6789" w:rsidRDefault="000E4390" w:rsidP="0057185C">
            <w:pPr>
              <w:suppressAutoHyphens/>
              <w:jc w:val="center"/>
              <w:rPr>
                <w:rFonts w:eastAsia="Calibri"/>
                <w:sz w:val="20"/>
                <w:szCs w:val="20"/>
                <w:lang w:eastAsia="ar-SA"/>
              </w:rPr>
            </w:pPr>
            <w:r>
              <w:rPr>
                <w:rFonts w:eastAsia="Calibri"/>
                <w:sz w:val="20"/>
                <w:szCs w:val="20"/>
                <w:lang w:eastAsia="ar-SA"/>
              </w:rPr>
              <w:t>35</w:t>
            </w:r>
            <w:r w:rsidR="00BE6197">
              <w:rPr>
                <w:rFonts w:eastAsia="Calibri"/>
                <w:sz w:val="20"/>
                <w:szCs w:val="20"/>
                <w:lang w:eastAsia="ar-SA"/>
              </w:rPr>
              <w:t> 000</w:t>
            </w:r>
          </w:p>
        </w:tc>
        <w:tc>
          <w:tcPr>
            <w:tcW w:w="2428" w:type="dxa"/>
            <w:tcBorders>
              <w:top w:val="single" w:sz="4" w:space="0" w:color="auto"/>
              <w:left w:val="nil"/>
              <w:bottom w:val="single" w:sz="4" w:space="0" w:color="auto"/>
              <w:right w:val="single" w:sz="4" w:space="0" w:color="auto"/>
            </w:tcBorders>
          </w:tcPr>
          <w:p w:rsidR="00BE6197" w:rsidRDefault="00BE6197" w:rsidP="005241AB">
            <w:pPr>
              <w:suppressAutoHyphens/>
              <w:jc w:val="center"/>
              <w:rPr>
                <w:rFonts w:eastAsia="Calibri"/>
                <w:sz w:val="20"/>
                <w:szCs w:val="20"/>
                <w:lang w:eastAsia="ar-SA"/>
              </w:rPr>
            </w:pPr>
          </w:p>
          <w:p w:rsidR="006E6789" w:rsidRDefault="00BE6197" w:rsidP="005241AB">
            <w:pPr>
              <w:suppressAutoHyphens/>
              <w:jc w:val="center"/>
              <w:rPr>
                <w:rFonts w:eastAsia="Calibri"/>
                <w:sz w:val="20"/>
                <w:szCs w:val="20"/>
                <w:lang w:eastAsia="ar-SA"/>
              </w:rPr>
            </w:pPr>
            <w:r>
              <w:rPr>
                <w:rFonts w:eastAsia="Calibri"/>
                <w:sz w:val="20"/>
                <w:szCs w:val="20"/>
                <w:lang w:eastAsia="ar-SA"/>
              </w:rPr>
              <w:t>10,00</w:t>
            </w:r>
          </w:p>
        </w:tc>
        <w:tc>
          <w:tcPr>
            <w:tcW w:w="1570" w:type="dxa"/>
            <w:tcBorders>
              <w:top w:val="single" w:sz="4" w:space="0" w:color="auto"/>
              <w:left w:val="single" w:sz="4" w:space="0" w:color="auto"/>
              <w:bottom w:val="single" w:sz="4" w:space="0" w:color="auto"/>
              <w:right w:val="single" w:sz="4" w:space="0" w:color="auto"/>
            </w:tcBorders>
          </w:tcPr>
          <w:p w:rsidR="00BE6197" w:rsidRDefault="00BE6197" w:rsidP="0057185C">
            <w:pPr>
              <w:suppressAutoHyphens/>
              <w:jc w:val="center"/>
              <w:rPr>
                <w:rFonts w:eastAsia="Calibri"/>
                <w:sz w:val="20"/>
                <w:szCs w:val="20"/>
                <w:lang w:eastAsia="ar-SA"/>
              </w:rPr>
            </w:pPr>
          </w:p>
          <w:p w:rsidR="000E4390" w:rsidRDefault="000E4390" w:rsidP="0057185C">
            <w:pPr>
              <w:suppressAutoHyphens/>
              <w:jc w:val="center"/>
              <w:rPr>
                <w:rFonts w:eastAsia="Calibri"/>
                <w:sz w:val="20"/>
                <w:szCs w:val="20"/>
                <w:lang w:eastAsia="ar-SA"/>
              </w:rPr>
            </w:pPr>
            <w:r>
              <w:rPr>
                <w:rFonts w:eastAsia="Calibri"/>
                <w:sz w:val="20"/>
                <w:szCs w:val="20"/>
                <w:lang w:eastAsia="ar-SA"/>
              </w:rPr>
              <w:t>350 000,00</w:t>
            </w:r>
          </w:p>
        </w:tc>
      </w:tr>
      <w:tr w:rsidR="005241AB"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3</w:t>
            </w:r>
          </w:p>
        </w:tc>
        <w:tc>
          <w:tcPr>
            <w:tcW w:w="4313" w:type="dxa"/>
            <w:tcBorders>
              <w:top w:val="single" w:sz="4" w:space="0" w:color="auto"/>
              <w:left w:val="nil"/>
              <w:bottom w:val="single" w:sz="4" w:space="0" w:color="auto"/>
              <w:right w:val="single" w:sz="4" w:space="0" w:color="auto"/>
            </w:tcBorders>
            <w:vAlign w:val="center"/>
          </w:tcPr>
          <w:p w:rsidR="005241AB" w:rsidRDefault="00BE6197" w:rsidP="001472F1">
            <w:pPr>
              <w:suppressAutoHyphens/>
              <w:jc w:val="left"/>
              <w:rPr>
                <w:rFonts w:eastAsia="Calibri"/>
                <w:lang w:eastAsia="ar-SA"/>
              </w:rPr>
            </w:pPr>
            <w:r>
              <w:rPr>
                <w:rFonts w:eastAsia="Calibri"/>
                <w:sz w:val="20"/>
                <w:szCs w:val="20"/>
                <w:lang w:eastAsia="ar-SA"/>
              </w:rPr>
              <w:t>Марки почтовые номиналом 5,00 руб.</w:t>
            </w:r>
          </w:p>
        </w:tc>
        <w:tc>
          <w:tcPr>
            <w:tcW w:w="2443" w:type="dxa"/>
            <w:tcBorders>
              <w:top w:val="single" w:sz="4" w:space="0" w:color="auto"/>
              <w:left w:val="nil"/>
              <w:bottom w:val="single" w:sz="4" w:space="0" w:color="auto"/>
              <w:right w:val="single" w:sz="4" w:space="0" w:color="auto"/>
            </w:tcBorders>
            <w:vAlign w:val="center"/>
          </w:tcPr>
          <w:p w:rsidR="005241AB" w:rsidRPr="0057185C" w:rsidRDefault="005241AB"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p w:rsidR="005241AB" w:rsidRDefault="000E4390" w:rsidP="0057185C">
            <w:pPr>
              <w:suppressAutoHyphens/>
              <w:jc w:val="center"/>
              <w:rPr>
                <w:rFonts w:eastAsia="Calibri"/>
                <w:sz w:val="20"/>
                <w:szCs w:val="20"/>
                <w:lang w:eastAsia="ar-SA"/>
              </w:rPr>
            </w:pPr>
            <w:r>
              <w:rPr>
                <w:rFonts w:eastAsia="Calibri"/>
                <w:sz w:val="20"/>
                <w:szCs w:val="20"/>
                <w:lang w:eastAsia="ar-SA"/>
              </w:rPr>
              <w:t>1</w:t>
            </w:r>
            <w:r w:rsidR="00BE6197">
              <w:rPr>
                <w:rFonts w:eastAsia="Calibri"/>
                <w:sz w:val="20"/>
                <w:szCs w:val="20"/>
                <w:lang w:eastAsia="ar-SA"/>
              </w:rPr>
              <w:t>0 000</w:t>
            </w:r>
          </w:p>
        </w:tc>
        <w:tc>
          <w:tcPr>
            <w:tcW w:w="2428" w:type="dxa"/>
            <w:tcBorders>
              <w:top w:val="single" w:sz="4" w:space="0" w:color="auto"/>
              <w:left w:val="nil"/>
              <w:bottom w:val="single" w:sz="4" w:space="0" w:color="auto"/>
              <w:right w:val="single" w:sz="4" w:space="0" w:color="auto"/>
            </w:tcBorders>
          </w:tcPr>
          <w:p w:rsidR="00BE6197" w:rsidRDefault="00BE6197" w:rsidP="005241AB">
            <w:pPr>
              <w:suppressAutoHyphens/>
              <w:jc w:val="center"/>
              <w:rPr>
                <w:rFonts w:eastAsia="Calibri"/>
                <w:sz w:val="20"/>
                <w:szCs w:val="20"/>
                <w:lang w:eastAsia="ar-SA"/>
              </w:rPr>
            </w:pPr>
          </w:p>
          <w:p w:rsidR="005241AB" w:rsidRDefault="00BE6197" w:rsidP="005241AB">
            <w:pPr>
              <w:suppressAutoHyphens/>
              <w:jc w:val="center"/>
              <w:rPr>
                <w:rFonts w:eastAsia="Calibri"/>
                <w:sz w:val="20"/>
                <w:szCs w:val="20"/>
                <w:lang w:eastAsia="ar-SA"/>
              </w:rPr>
            </w:pPr>
            <w:r>
              <w:rPr>
                <w:rFonts w:eastAsia="Calibri"/>
                <w:sz w:val="20"/>
                <w:szCs w:val="20"/>
                <w:lang w:eastAsia="ar-SA"/>
              </w:rPr>
              <w:t>5,00</w:t>
            </w:r>
          </w:p>
        </w:tc>
        <w:tc>
          <w:tcPr>
            <w:tcW w:w="1570" w:type="dxa"/>
            <w:tcBorders>
              <w:top w:val="single" w:sz="4" w:space="0" w:color="auto"/>
              <w:left w:val="single" w:sz="4" w:space="0" w:color="auto"/>
              <w:bottom w:val="single" w:sz="4" w:space="0" w:color="auto"/>
              <w:right w:val="single" w:sz="4" w:space="0" w:color="auto"/>
            </w:tcBorders>
          </w:tcPr>
          <w:p w:rsidR="00BE6197" w:rsidRDefault="00BE6197" w:rsidP="0057185C">
            <w:pPr>
              <w:suppressAutoHyphens/>
              <w:jc w:val="center"/>
              <w:rPr>
                <w:rFonts w:eastAsia="Calibri"/>
                <w:sz w:val="20"/>
                <w:szCs w:val="20"/>
                <w:lang w:eastAsia="ar-SA"/>
              </w:rPr>
            </w:pPr>
          </w:p>
          <w:p w:rsidR="000E4390" w:rsidRDefault="000E4390" w:rsidP="0057185C">
            <w:pPr>
              <w:suppressAutoHyphens/>
              <w:jc w:val="center"/>
              <w:rPr>
                <w:rFonts w:eastAsia="Calibri"/>
                <w:sz w:val="20"/>
                <w:szCs w:val="20"/>
                <w:lang w:eastAsia="ar-SA"/>
              </w:rPr>
            </w:pPr>
            <w:r>
              <w:rPr>
                <w:rFonts w:eastAsia="Calibri"/>
                <w:sz w:val="20"/>
                <w:szCs w:val="20"/>
                <w:lang w:eastAsia="ar-SA"/>
              </w:rPr>
              <w:t>50 000,00</w:t>
            </w:r>
          </w:p>
        </w:tc>
      </w:tr>
      <w:tr w:rsidR="005241AB"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4</w:t>
            </w:r>
          </w:p>
        </w:tc>
        <w:tc>
          <w:tcPr>
            <w:tcW w:w="4313" w:type="dxa"/>
            <w:tcBorders>
              <w:top w:val="single" w:sz="4" w:space="0" w:color="auto"/>
              <w:left w:val="nil"/>
              <w:bottom w:val="single" w:sz="4" w:space="0" w:color="auto"/>
              <w:right w:val="single" w:sz="4" w:space="0" w:color="auto"/>
            </w:tcBorders>
            <w:vAlign w:val="center"/>
          </w:tcPr>
          <w:p w:rsidR="005241AB" w:rsidRDefault="00BE6197" w:rsidP="001472F1">
            <w:pPr>
              <w:suppressAutoHyphens/>
              <w:jc w:val="left"/>
              <w:rPr>
                <w:rFonts w:eastAsia="Calibri"/>
                <w:lang w:eastAsia="ar-SA"/>
              </w:rPr>
            </w:pPr>
            <w:r>
              <w:rPr>
                <w:rFonts w:eastAsia="Calibri"/>
                <w:sz w:val="20"/>
                <w:szCs w:val="20"/>
                <w:lang w:eastAsia="ar-SA"/>
              </w:rPr>
              <w:t>Марки почтовые номиналом 4,00 руб.</w:t>
            </w:r>
          </w:p>
        </w:tc>
        <w:tc>
          <w:tcPr>
            <w:tcW w:w="2443" w:type="dxa"/>
            <w:tcBorders>
              <w:top w:val="single" w:sz="4" w:space="0" w:color="auto"/>
              <w:left w:val="nil"/>
              <w:bottom w:val="single" w:sz="4" w:space="0" w:color="auto"/>
              <w:right w:val="single" w:sz="4" w:space="0" w:color="auto"/>
            </w:tcBorders>
            <w:vAlign w:val="center"/>
          </w:tcPr>
          <w:p w:rsidR="005241AB" w:rsidRPr="0057185C" w:rsidRDefault="005241AB"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p>
          <w:p w:rsidR="00BE6197" w:rsidRDefault="000E4390" w:rsidP="0057185C">
            <w:pPr>
              <w:suppressAutoHyphens/>
              <w:jc w:val="center"/>
              <w:rPr>
                <w:rFonts w:eastAsia="Calibri"/>
                <w:sz w:val="20"/>
                <w:szCs w:val="20"/>
                <w:lang w:eastAsia="ar-SA"/>
              </w:rPr>
            </w:pPr>
            <w:r>
              <w:rPr>
                <w:rFonts w:eastAsia="Calibri"/>
                <w:sz w:val="20"/>
                <w:szCs w:val="20"/>
                <w:lang w:eastAsia="ar-SA"/>
              </w:rPr>
              <w:t>18</w:t>
            </w:r>
            <w:r w:rsidR="00BE6197">
              <w:rPr>
                <w:rFonts w:eastAsia="Calibri"/>
                <w:sz w:val="20"/>
                <w:szCs w:val="20"/>
                <w:lang w:eastAsia="ar-SA"/>
              </w:rPr>
              <w:t> 000</w:t>
            </w:r>
          </w:p>
        </w:tc>
        <w:tc>
          <w:tcPr>
            <w:tcW w:w="2428" w:type="dxa"/>
            <w:tcBorders>
              <w:top w:val="single" w:sz="4" w:space="0" w:color="auto"/>
              <w:left w:val="nil"/>
              <w:bottom w:val="single" w:sz="4" w:space="0" w:color="auto"/>
              <w:right w:val="single" w:sz="4" w:space="0" w:color="auto"/>
            </w:tcBorders>
          </w:tcPr>
          <w:p w:rsidR="005241AB" w:rsidRDefault="005241AB" w:rsidP="005241AB">
            <w:pPr>
              <w:suppressAutoHyphens/>
              <w:jc w:val="center"/>
              <w:rPr>
                <w:rFonts w:eastAsia="Calibri"/>
                <w:sz w:val="20"/>
                <w:szCs w:val="20"/>
                <w:lang w:eastAsia="ar-SA"/>
              </w:rPr>
            </w:pPr>
          </w:p>
          <w:p w:rsidR="00BE6197" w:rsidRDefault="00BE6197" w:rsidP="005241AB">
            <w:pPr>
              <w:suppressAutoHyphens/>
              <w:jc w:val="center"/>
              <w:rPr>
                <w:rFonts w:eastAsia="Calibri"/>
                <w:sz w:val="20"/>
                <w:szCs w:val="20"/>
                <w:lang w:eastAsia="ar-SA"/>
              </w:rPr>
            </w:pPr>
            <w:r>
              <w:rPr>
                <w:rFonts w:eastAsia="Calibri"/>
                <w:sz w:val="20"/>
                <w:szCs w:val="20"/>
                <w:lang w:eastAsia="ar-SA"/>
              </w:rPr>
              <w:t>4,00</w:t>
            </w:r>
          </w:p>
        </w:tc>
        <w:tc>
          <w:tcPr>
            <w:tcW w:w="1570" w:type="dxa"/>
            <w:tcBorders>
              <w:top w:val="single" w:sz="4" w:space="0" w:color="auto"/>
              <w:left w:val="single" w:sz="4" w:space="0" w:color="auto"/>
              <w:bottom w:val="single" w:sz="4" w:space="0" w:color="auto"/>
              <w:right w:val="single" w:sz="4" w:space="0" w:color="auto"/>
            </w:tcBorders>
          </w:tcPr>
          <w:p w:rsidR="00BE6197" w:rsidRDefault="00BE6197" w:rsidP="0057185C">
            <w:pPr>
              <w:suppressAutoHyphens/>
              <w:jc w:val="center"/>
              <w:rPr>
                <w:rFonts w:eastAsia="Calibri"/>
                <w:sz w:val="20"/>
                <w:szCs w:val="20"/>
                <w:lang w:eastAsia="ar-SA"/>
              </w:rPr>
            </w:pPr>
          </w:p>
          <w:p w:rsidR="000E4390" w:rsidRDefault="000E4390" w:rsidP="0057185C">
            <w:pPr>
              <w:suppressAutoHyphens/>
              <w:jc w:val="center"/>
              <w:rPr>
                <w:rFonts w:eastAsia="Calibri"/>
                <w:sz w:val="20"/>
                <w:szCs w:val="20"/>
                <w:lang w:eastAsia="ar-SA"/>
              </w:rPr>
            </w:pPr>
            <w:r>
              <w:rPr>
                <w:rFonts w:eastAsia="Calibri"/>
                <w:sz w:val="20"/>
                <w:szCs w:val="20"/>
                <w:lang w:eastAsia="ar-SA"/>
              </w:rPr>
              <w:t>72 000,00</w:t>
            </w:r>
          </w:p>
        </w:tc>
      </w:tr>
      <w:tr w:rsidR="005241AB"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5</w:t>
            </w:r>
          </w:p>
        </w:tc>
        <w:tc>
          <w:tcPr>
            <w:tcW w:w="4313" w:type="dxa"/>
            <w:tcBorders>
              <w:top w:val="single" w:sz="4" w:space="0" w:color="auto"/>
              <w:left w:val="nil"/>
              <w:bottom w:val="single" w:sz="4" w:space="0" w:color="auto"/>
              <w:right w:val="single" w:sz="4" w:space="0" w:color="auto"/>
            </w:tcBorders>
            <w:vAlign w:val="center"/>
          </w:tcPr>
          <w:p w:rsidR="005241AB" w:rsidRDefault="00BE6197" w:rsidP="001472F1">
            <w:pPr>
              <w:suppressAutoHyphens/>
              <w:jc w:val="left"/>
              <w:rPr>
                <w:rFonts w:eastAsia="Calibri"/>
                <w:lang w:eastAsia="ar-SA"/>
              </w:rPr>
            </w:pPr>
            <w:r>
              <w:rPr>
                <w:rFonts w:eastAsia="Calibri"/>
                <w:sz w:val="20"/>
                <w:szCs w:val="20"/>
                <w:lang w:eastAsia="ar-SA"/>
              </w:rPr>
              <w:t>Марки почтовые номиналом 2,00 руб.</w:t>
            </w:r>
          </w:p>
        </w:tc>
        <w:tc>
          <w:tcPr>
            <w:tcW w:w="2443" w:type="dxa"/>
            <w:tcBorders>
              <w:top w:val="single" w:sz="4" w:space="0" w:color="auto"/>
              <w:left w:val="nil"/>
              <w:bottom w:val="single" w:sz="4" w:space="0" w:color="auto"/>
              <w:right w:val="single" w:sz="4" w:space="0" w:color="auto"/>
            </w:tcBorders>
            <w:vAlign w:val="center"/>
          </w:tcPr>
          <w:p w:rsidR="005241AB" w:rsidRPr="0057185C" w:rsidRDefault="005241AB"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p>
          <w:p w:rsidR="00BE6197" w:rsidRDefault="000E4390" w:rsidP="0057185C">
            <w:pPr>
              <w:suppressAutoHyphens/>
              <w:jc w:val="center"/>
              <w:rPr>
                <w:rFonts w:eastAsia="Calibri"/>
                <w:sz w:val="20"/>
                <w:szCs w:val="20"/>
                <w:lang w:eastAsia="ar-SA"/>
              </w:rPr>
            </w:pPr>
            <w:r>
              <w:rPr>
                <w:rFonts w:eastAsia="Calibri"/>
                <w:sz w:val="20"/>
                <w:szCs w:val="20"/>
                <w:lang w:eastAsia="ar-SA"/>
              </w:rPr>
              <w:t>18</w:t>
            </w:r>
            <w:r w:rsidR="00BE6197">
              <w:rPr>
                <w:rFonts w:eastAsia="Calibri"/>
                <w:sz w:val="20"/>
                <w:szCs w:val="20"/>
                <w:lang w:eastAsia="ar-SA"/>
              </w:rPr>
              <w:t> 000</w:t>
            </w:r>
          </w:p>
        </w:tc>
        <w:tc>
          <w:tcPr>
            <w:tcW w:w="2428" w:type="dxa"/>
            <w:tcBorders>
              <w:top w:val="single" w:sz="4" w:space="0" w:color="auto"/>
              <w:left w:val="nil"/>
              <w:bottom w:val="single" w:sz="4" w:space="0" w:color="auto"/>
              <w:right w:val="single" w:sz="4" w:space="0" w:color="auto"/>
            </w:tcBorders>
          </w:tcPr>
          <w:p w:rsidR="005241AB" w:rsidRDefault="005241AB" w:rsidP="005241AB">
            <w:pPr>
              <w:suppressAutoHyphens/>
              <w:jc w:val="center"/>
              <w:rPr>
                <w:rFonts w:eastAsia="Calibri"/>
                <w:sz w:val="20"/>
                <w:szCs w:val="20"/>
                <w:lang w:eastAsia="ar-SA"/>
              </w:rPr>
            </w:pPr>
          </w:p>
          <w:p w:rsidR="00BE6197" w:rsidRDefault="00BE6197" w:rsidP="005241AB">
            <w:pPr>
              <w:suppressAutoHyphens/>
              <w:jc w:val="center"/>
              <w:rPr>
                <w:rFonts w:eastAsia="Calibri"/>
                <w:sz w:val="20"/>
                <w:szCs w:val="20"/>
                <w:lang w:eastAsia="ar-SA"/>
              </w:rPr>
            </w:pPr>
            <w:r>
              <w:rPr>
                <w:rFonts w:eastAsia="Calibri"/>
                <w:sz w:val="20"/>
                <w:szCs w:val="20"/>
                <w:lang w:eastAsia="ar-SA"/>
              </w:rPr>
              <w:t>2,00</w:t>
            </w:r>
          </w:p>
        </w:tc>
        <w:tc>
          <w:tcPr>
            <w:tcW w:w="1570" w:type="dxa"/>
            <w:tcBorders>
              <w:top w:val="single" w:sz="4" w:space="0" w:color="auto"/>
              <w:left w:val="single" w:sz="4" w:space="0" w:color="auto"/>
              <w:bottom w:val="single" w:sz="4" w:space="0" w:color="auto"/>
              <w:right w:val="single" w:sz="4" w:space="0" w:color="auto"/>
            </w:tcBorders>
          </w:tcPr>
          <w:p w:rsidR="00BE6197" w:rsidRDefault="00BE6197" w:rsidP="0057185C">
            <w:pPr>
              <w:suppressAutoHyphens/>
              <w:jc w:val="center"/>
              <w:rPr>
                <w:rFonts w:eastAsia="Calibri"/>
                <w:sz w:val="20"/>
                <w:szCs w:val="20"/>
                <w:lang w:eastAsia="ar-SA"/>
              </w:rPr>
            </w:pPr>
          </w:p>
          <w:p w:rsidR="000E4390" w:rsidRDefault="000E4390" w:rsidP="0057185C">
            <w:pPr>
              <w:suppressAutoHyphens/>
              <w:jc w:val="center"/>
              <w:rPr>
                <w:rFonts w:eastAsia="Calibri"/>
                <w:sz w:val="20"/>
                <w:szCs w:val="20"/>
                <w:lang w:eastAsia="ar-SA"/>
              </w:rPr>
            </w:pPr>
            <w:r>
              <w:rPr>
                <w:rFonts w:eastAsia="Calibri"/>
                <w:sz w:val="20"/>
                <w:szCs w:val="20"/>
                <w:lang w:eastAsia="ar-SA"/>
              </w:rPr>
              <w:t>36 000,00</w:t>
            </w:r>
          </w:p>
        </w:tc>
      </w:tr>
      <w:tr w:rsidR="005241AB"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6</w:t>
            </w:r>
          </w:p>
        </w:tc>
        <w:tc>
          <w:tcPr>
            <w:tcW w:w="4313" w:type="dxa"/>
            <w:tcBorders>
              <w:top w:val="single" w:sz="4" w:space="0" w:color="auto"/>
              <w:left w:val="nil"/>
              <w:bottom w:val="single" w:sz="4" w:space="0" w:color="auto"/>
              <w:right w:val="single" w:sz="4" w:space="0" w:color="auto"/>
            </w:tcBorders>
            <w:vAlign w:val="center"/>
          </w:tcPr>
          <w:p w:rsidR="005241AB" w:rsidRDefault="00BE6197" w:rsidP="001472F1">
            <w:pPr>
              <w:suppressAutoHyphens/>
              <w:jc w:val="left"/>
              <w:rPr>
                <w:rFonts w:eastAsia="Calibri"/>
                <w:lang w:eastAsia="ar-SA"/>
              </w:rPr>
            </w:pPr>
            <w:r>
              <w:rPr>
                <w:rFonts w:eastAsia="Calibri"/>
                <w:sz w:val="20"/>
                <w:szCs w:val="20"/>
                <w:lang w:eastAsia="ar-SA"/>
              </w:rPr>
              <w:t>Марки почтовые номиналом 1,50 руб.</w:t>
            </w:r>
          </w:p>
        </w:tc>
        <w:tc>
          <w:tcPr>
            <w:tcW w:w="2443" w:type="dxa"/>
            <w:tcBorders>
              <w:top w:val="single" w:sz="4" w:space="0" w:color="auto"/>
              <w:left w:val="nil"/>
              <w:bottom w:val="single" w:sz="4" w:space="0" w:color="auto"/>
              <w:right w:val="single" w:sz="4" w:space="0" w:color="auto"/>
            </w:tcBorders>
            <w:vAlign w:val="center"/>
          </w:tcPr>
          <w:p w:rsidR="005241AB" w:rsidRPr="0057185C" w:rsidRDefault="005241AB"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p w:rsidR="005241AB" w:rsidRDefault="000E4390" w:rsidP="0057185C">
            <w:pPr>
              <w:suppressAutoHyphens/>
              <w:jc w:val="center"/>
              <w:rPr>
                <w:rFonts w:eastAsia="Calibri"/>
                <w:sz w:val="20"/>
                <w:szCs w:val="20"/>
                <w:lang w:eastAsia="ar-SA"/>
              </w:rPr>
            </w:pPr>
            <w:r>
              <w:rPr>
                <w:rFonts w:eastAsia="Calibri"/>
                <w:sz w:val="20"/>
                <w:szCs w:val="20"/>
                <w:lang w:eastAsia="ar-SA"/>
              </w:rPr>
              <w:t>6</w:t>
            </w:r>
            <w:r w:rsidR="00BE6197">
              <w:rPr>
                <w:rFonts w:eastAsia="Calibri"/>
                <w:sz w:val="20"/>
                <w:szCs w:val="20"/>
                <w:lang w:eastAsia="ar-SA"/>
              </w:rPr>
              <w:t> 000</w:t>
            </w:r>
          </w:p>
        </w:tc>
        <w:tc>
          <w:tcPr>
            <w:tcW w:w="2428" w:type="dxa"/>
            <w:tcBorders>
              <w:top w:val="single" w:sz="4" w:space="0" w:color="auto"/>
              <w:left w:val="nil"/>
              <w:bottom w:val="single" w:sz="4" w:space="0" w:color="auto"/>
              <w:right w:val="single" w:sz="4" w:space="0" w:color="auto"/>
            </w:tcBorders>
          </w:tcPr>
          <w:p w:rsidR="005241AB" w:rsidRDefault="005241AB" w:rsidP="005241AB">
            <w:pPr>
              <w:suppressAutoHyphens/>
              <w:jc w:val="center"/>
              <w:rPr>
                <w:rFonts w:eastAsia="Calibri"/>
                <w:sz w:val="20"/>
                <w:szCs w:val="20"/>
                <w:lang w:eastAsia="ar-SA"/>
              </w:rPr>
            </w:pPr>
          </w:p>
          <w:p w:rsidR="00BE6197" w:rsidRDefault="00BE6197" w:rsidP="005241AB">
            <w:pPr>
              <w:suppressAutoHyphens/>
              <w:jc w:val="center"/>
              <w:rPr>
                <w:rFonts w:eastAsia="Calibri"/>
                <w:sz w:val="20"/>
                <w:szCs w:val="20"/>
                <w:lang w:eastAsia="ar-SA"/>
              </w:rPr>
            </w:pPr>
            <w:r>
              <w:rPr>
                <w:rFonts w:eastAsia="Calibri"/>
                <w:sz w:val="20"/>
                <w:szCs w:val="20"/>
                <w:lang w:eastAsia="ar-SA"/>
              </w:rPr>
              <w:t>1,50</w:t>
            </w:r>
          </w:p>
        </w:tc>
        <w:tc>
          <w:tcPr>
            <w:tcW w:w="1570" w:type="dxa"/>
            <w:tcBorders>
              <w:top w:val="single" w:sz="4" w:space="0" w:color="auto"/>
              <w:left w:val="single" w:sz="4" w:space="0" w:color="auto"/>
              <w:bottom w:val="single" w:sz="4" w:space="0" w:color="auto"/>
              <w:right w:val="single" w:sz="4" w:space="0" w:color="auto"/>
            </w:tcBorders>
          </w:tcPr>
          <w:p w:rsidR="00BE6197" w:rsidRDefault="00BE6197" w:rsidP="0057185C">
            <w:pPr>
              <w:suppressAutoHyphens/>
              <w:jc w:val="center"/>
              <w:rPr>
                <w:rFonts w:eastAsia="Calibri"/>
                <w:sz w:val="20"/>
                <w:szCs w:val="20"/>
                <w:lang w:eastAsia="ar-SA"/>
              </w:rPr>
            </w:pPr>
          </w:p>
          <w:p w:rsidR="000E4390" w:rsidRDefault="000E4390" w:rsidP="0057185C">
            <w:pPr>
              <w:suppressAutoHyphens/>
              <w:jc w:val="center"/>
              <w:rPr>
                <w:rFonts w:eastAsia="Calibri"/>
                <w:sz w:val="20"/>
                <w:szCs w:val="20"/>
                <w:lang w:eastAsia="ar-SA"/>
              </w:rPr>
            </w:pPr>
            <w:r>
              <w:rPr>
                <w:rFonts w:eastAsia="Calibri"/>
                <w:sz w:val="20"/>
                <w:szCs w:val="20"/>
                <w:lang w:eastAsia="ar-SA"/>
              </w:rPr>
              <w:t>9 000,00</w:t>
            </w:r>
          </w:p>
        </w:tc>
      </w:tr>
      <w:tr w:rsidR="005241AB"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7</w:t>
            </w:r>
          </w:p>
        </w:tc>
        <w:tc>
          <w:tcPr>
            <w:tcW w:w="4313" w:type="dxa"/>
            <w:tcBorders>
              <w:top w:val="single" w:sz="4" w:space="0" w:color="auto"/>
              <w:left w:val="nil"/>
              <w:bottom w:val="single" w:sz="4" w:space="0" w:color="auto"/>
              <w:right w:val="single" w:sz="4" w:space="0" w:color="auto"/>
            </w:tcBorders>
            <w:vAlign w:val="center"/>
          </w:tcPr>
          <w:p w:rsidR="005241AB" w:rsidRDefault="00BE6197" w:rsidP="001472F1">
            <w:pPr>
              <w:suppressAutoHyphens/>
              <w:jc w:val="left"/>
              <w:rPr>
                <w:rFonts w:eastAsia="Calibri"/>
                <w:lang w:eastAsia="ar-SA"/>
              </w:rPr>
            </w:pPr>
            <w:r>
              <w:rPr>
                <w:rFonts w:eastAsia="Calibri"/>
                <w:sz w:val="20"/>
                <w:szCs w:val="20"/>
                <w:lang w:eastAsia="ar-SA"/>
              </w:rPr>
              <w:t>Марки почтовые номиналом 1,00 руб.</w:t>
            </w:r>
          </w:p>
        </w:tc>
        <w:tc>
          <w:tcPr>
            <w:tcW w:w="2443" w:type="dxa"/>
            <w:tcBorders>
              <w:top w:val="single" w:sz="4" w:space="0" w:color="auto"/>
              <w:left w:val="nil"/>
              <w:bottom w:val="single" w:sz="4" w:space="0" w:color="auto"/>
              <w:right w:val="single" w:sz="4" w:space="0" w:color="auto"/>
            </w:tcBorders>
            <w:vAlign w:val="center"/>
          </w:tcPr>
          <w:p w:rsidR="005241AB" w:rsidRPr="0057185C" w:rsidRDefault="005241AB"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p>
          <w:p w:rsidR="00BE6197" w:rsidRDefault="000E4390" w:rsidP="0057185C">
            <w:pPr>
              <w:suppressAutoHyphens/>
              <w:jc w:val="center"/>
              <w:rPr>
                <w:rFonts w:eastAsia="Calibri"/>
                <w:sz w:val="20"/>
                <w:szCs w:val="20"/>
                <w:lang w:eastAsia="ar-SA"/>
              </w:rPr>
            </w:pPr>
            <w:r>
              <w:rPr>
                <w:rFonts w:eastAsia="Calibri"/>
                <w:sz w:val="20"/>
                <w:szCs w:val="20"/>
                <w:lang w:eastAsia="ar-SA"/>
              </w:rPr>
              <w:t>18</w:t>
            </w:r>
            <w:r w:rsidR="00BE6197">
              <w:rPr>
                <w:rFonts w:eastAsia="Calibri"/>
                <w:sz w:val="20"/>
                <w:szCs w:val="20"/>
                <w:lang w:eastAsia="ar-SA"/>
              </w:rPr>
              <w:t> 000</w:t>
            </w:r>
          </w:p>
        </w:tc>
        <w:tc>
          <w:tcPr>
            <w:tcW w:w="2428" w:type="dxa"/>
            <w:tcBorders>
              <w:top w:val="single" w:sz="4" w:space="0" w:color="auto"/>
              <w:left w:val="nil"/>
              <w:bottom w:val="single" w:sz="4" w:space="0" w:color="auto"/>
              <w:right w:val="single" w:sz="4" w:space="0" w:color="auto"/>
            </w:tcBorders>
          </w:tcPr>
          <w:p w:rsidR="005241AB" w:rsidRDefault="005241AB" w:rsidP="005241AB">
            <w:pPr>
              <w:suppressAutoHyphens/>
              <w:jc w:val="center"/>
              <w:rPr>
                <w:rFonts w:eastAsia="Calibri"/>
                <w:sz w:val="20"/>
                <w:szCs w:val="20"/>
                <w:lang w:eastAsia="ar-SA"/>
              </w:rPr>
            </w:pPr>
          </w:p>
          <w:p w:rsidR="00BE6197" w:rsidRDefault="00BE6197" w:rsidP="005241AB">
            <w:pPr>
              <w:suppressAutoHyphens/>
              <w:jc w:val="center"/>
              <w:rPr>
                <w:rFonts w:eastAsia="Calibri"/>
                <w:sz w:val="20"/>
                <w:szCs w:val="20"/>
                <w:lang w:eastAsia="ar-SA"/>
              </w:rPr>
            </w:pPr>
            <w:r>
              <w:rPr>
                <w:rFonts w:eastAsia="Calibri"/>
                <w:sz w:val="20"/>
                <w:szCs w:val="20"/>
                <w:lang w:eastAsia="ar-SA"/>
              </w:rPr>
              <w:t>1,00</w:t>
            </w:r>
          </w:p>
        </w:tc>
        <w:tc>
          <w:tcPr>
            <w:tcW w:w="1570" w:type="dxa"/>
            <w:tcBorders>
              <w:top w:val="single" w:sz="4" w:space="0" w:color="auto"/>
              <w:left w:val="single" w:sz="4" w:space="0" w:color="auto"/>
              <w:bottom w:val="single" w:sz="4" w:space="0" w:color="auto"/>
              <w:right w:val="single" w:sz="4" w:space="0" w:color="auto"/>
            </w:tcBorders>
          </w:tcPr>
          <w:p w:rsidR="00BE6197" w:rsidRDefault="00BE6197" w:rsidP="0057185C">
            <w:pPr>
              <w:suppressAutoHyphens/>
              <w:jc w:val="center"/>
              <w:rPr>
                <w:rFonts w:eastAsia="Calibri"/>
                <w:sz w:val="20"/>
                <w:szCs w:val="20"/>
                <w:lang w:eastAsia="ar-SA"/>
              </w:rPr>
            </w:pPr>
          </w:p>
          <w:p w:rsidR="000E4390" w:rsidRDefault="000E4390" w:rsidP="0057185C">
            <w:pPr>
              <w:suppressAutoHyphens/>
              <w:jc w:val="center"/>
              <w:rPr>
                <w:rFonts w:eastAsia="Calibri"/>
                <w:sz w:val="20"/>
                <w:szCs w:val="20"/>
                <w:lang w:eastAsia="ar-SA"/>
              </w:rPr>
            </w:pPr>
            <w:r>
              <w:rPr>
                <w:rFonts w:eastAsia="Calibri"/>
                <w:sz w:val="20"/>
                <w:szCs w:val="20"/>
                <w:lang w:eastAsia="ar-SA"/>
              </w:rPr>
              <w:t>18 000,00</w:t>
            </w:r>
          </w:p>
        </w:tc>
      </w:tr>
      <w:tr w:rsidR="00BE6197" w:rsidRPr="0057185C" w:rsidTr="0079321F">
        <w:trPr>
          <w:trHeight w:val="273"/>
        </w:trPr>
        <w:tc>
          <w:tcPr>
            <w:tcW w:w="7939" w:type="dxa"/>
            <w:gridSpan w:val="3"/>
            <w:tcBorders>
              <w:top w:val="single" w:sz="4" w:space="0" w:color="auto"/>
              <w:left w:val="single" w:sz="4" w:space="0" w:color="auto"/>
              <w:bottom w:val="single" w:sz="4" w:space="0" w:color="auto"/>
              <w:right w:val="single" w:sz="4" w:space="0" w:color="auto"/>
            </w:tcBorders>
            <w:vAlign w:val="center"/>
          </w:tcPr>
          <w:p w:rsidR="00BE6197" w:rsidRPr="0057185C" w:rsidRDefault="00BE6197" w:rsidP="00BE6197">
            <w:pPr>
              <w:suppressAutoHyphens/>
              <w:jc w:val="left"/>
              <w:rPr>
                <w:rFonts w:eastAsia="Calibri"/>
                <w:sz w:val="20"/>
                <w:szCs w:val="20"/>
                <w:lang w:eastAsia="ar-SA"/>
              </w:rPr>
            </w:pPr>
            <w:r>
              <w:rPr>
                <w:rFonts w:eastAsia="Calibri"/>
                <w:sz w:val="20"/>
                <w:szCs w:val="20"/>
                <w:lang w:eastAsia="ar-SA"/>
              </w:rPr>
              <w:t>ИТОГО:</w:t>
            </w:r>
          </w:p>
        </w:tc>
        <w:tc>
          <w:tcPr>
            <w:tcW w:w="1701"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tc>
        <w:tc>
          <w:tcPr>
            <w:tcW w:w="1276"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tc>
        <w:tc>
          <w:tcPr>
            <w:tcW w:w="2428" w:type="dxa"/>
            <w:tcBorders>
              <w:top w:val="single" w:sz="4" w:space="0" w:color="auto"/>
              <w:left w:val="nil"/>
              <w:bottom w:val="single" w:sz="4" w:space="0" w:color="auto"/>
              <w:right w:val="single" w:sz="4" w:space="0" w:color="auto"/>
            </w:tcBorders>
          </w:tcPr>
          <w:p w:rsidR="00BE6197" w:rsidRDefault="00BE6197" w:rsidP="005241AB">
            <w:pPr>
              <w:suppressAutoHyphens/>
              <w:jc w:val="center"/>
              <w:rPr>
                <w:rFonts w:eastAsia="Calibri"/>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tcPr>
          <w:p w:rsidR="00BE6197" w:rsidRDefault="000E4390" w:rsidP="0057185C">
            <w:pPr>
              <w:suppressAutoHyphens/>
              <w:jc w:val="center"/>
              <w:rPr>
                <w:rFonts w:eastAsia="Calibri"/>
                <w:sz w:val="20"/>
                <w:szCs w:val="20"/>
                <w:lang w:eastAsia="ar-SA"/>
              </w:rPr>
            </w:pPr>
            <w:r>
              <w:rPr>
                <w:rFonts w:eastAsia="Calibri"/>
                <w:sz w:val="20"/>
                <w:szCs w:val="20"/>
                <w:lang w:eastAsia="ar-SA"/>
              </w:rPr>
              <w:t>635 000,00</w:t>
            </w:r>
          </w:p>
        </w:tc>
      </w:tr>
    </w:tbl>
    <w:p w:rsidR="0057185C" w:rsidRPr="0057185C" w:rsidRDefault="0057185C" w:rsidP="001472F1">
      <w:pPr>
        <w:suppressAutoHyphens/>
        <w:rPr>
          <w:rFonts w:eastAsia="Calibri"/>
          <w:b/>
          <w:sz w:val="26"/>
          <w:szCs w:val="26"/>
          <w:lang w:eastAsia="ar-SA"/>
        </w:rPr>
      </w:pPr>
    </w:p>
    <w:p w:rsidR="00BB02D6" w:rsidRPr="00BB02D6" w:rsidRDefault="00BB02D6" w:rsidP="00BB02D6">
      <w:pPr>
        <w:pStyle w:val="7"/>
        <w:shd w:val="clear" w:color="auto" w:fill="auto"/>
        <w:tabs>
          <w:tab w:val="left" w:pos="1075"/>
        </w:tabs>
        <w:spacing w:before="0" w:line="240" w:lineRule="auto"/>
        <w:jc w:val="both"/>
        <w:rPr>
          <w:rFonts w:ascii="Times New Roman" w:hAnsi="Times New Roman" w:cs="Times New Roman"/>
        </w:rPr>
      </w:pPr>
      <w:r w:rsidRPr="00BB02D6">
        <w:rPr>
          <w:rFonts w:ascii="Times New Roman" w:hAnsi="Times New Roman" w:cs="Times New Roman"/>
        </w:rPr>
        <w:t xml:space="preserve">          Все расходы на перевозку, страхование, уплату таможенных пошлин, налогов и других </w:t>
      </w:r>
      <w:r w:rsidR="00FD21F9">
        <w:rPr>
          <w:rFonts w:ascii="Times New Roman" w:hAnsi="Times New Roman" w:cs="Times New Roman"/>
        </w:rPr>
        <w:t>обязательных платежей, которые П</w:t>
      </w:r>
      <w:r w:rsidRPr="00BB02D6">
        <w:rPr>
          <w:rFonts w:ascii="Times New Roman" w:hAnsi="Times New Roman" w:cs="Times New Roman"/>
        </w:rPr>
        <w:t>оставщик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BB02D6" w:rsidRPr="00305243" w:rsidRDefault="00FD21F9"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Pr>
          <w:rFonts w:ascii="Times New Roman" w:hAnsi="Times New Roman" w:cs="Times New Roman"/>
        </w:rPr>
        <w:t xml:space="preserve">          Неучтенные затраты П</w:t>
      </w:r>
      <w:r w:rsidR="00BB02D6" w:rsidRPr="00BB02D6">
        <w:rPr>
          <w:rFonts w:ascii="Times New Roman" w:hAnsi="Times New Roman" w:cs="Times New Roman"/>
        </w:rPr>
        <w:t>оставщика по контракту, связанные с исполнением контракта, но не включенные в предлагаемую цену</w:t>
      </w:r>
      <w:r w:rsidR="001D3B50">
        <w:rPr>
          <w:rFonts w:ascii="Times New Roman" w:hAnsi="Times New Roman" w:cs="Times New Roman"/>
        </w:rPr>
        <w:t xml:space="preserve"> контракта, не подлежат оплате З</w:t>
      </w:r>
      <w:r w:rsidR="00BB02D6" w:rsidRPr="00BB02D6">
        <w:rPr>
          <w:rFonts w:ascii="Times New Roman" w:hAnsi="Times New Roman" w:cs="Times New Roman"/>
        </w:rPr>
        <w:t>аказчиком.</w:t>
      </w:r>
    </w:p>
    <w:p w:rsidR="0057185C" w:rsidRDefault="0057185C" w:rsidP="0057185C">
      <w:pPr>
        <w:tabs>
          <w:tab w:val="left" w:pos="1800"/>
        </w:tabs>
        <w:rPr>
          <w:sz w:val="22"/>
          <w:szCs w:val="22"/>
        </w:rPr>
      </w:pPr>
    </w:p>
    <w:p w:rsidR="001D6D7A" w:rsidRPr="0057185C" w:rsidRDefault="001D6D7A"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276C2F" w:rsidRDefault="00276C2F" w:rsidP="00864FC0">
      <w:pPr>
        <w:jc w:val="center"/>
        <w:rPr>
          <w:b/>
          <w:color w:val="000000"/>
        </w:rPr>
      </w:pPr>
    </w:p>
    <w:p w:rsidR="00340878" w:rsidRPr="00340878" w:rsidRDefault="00340878" w:rsidP="00340878">
      <w:pPr>
        <w:jc w:val="center"/>
        <w:rPr>
          <w:b/>
        </w:rPr>
      </w:pPr>
      <w:r w:rsidRPr="00340878">
        <w:rPr>
          <w:b/>
        </w:rPr>
        <w:t xml:space="preserve">   КОНТРАКТ №______</w:t>
      </w:r>
    </w:p>
    <w:p w:rsidR="00340878" w:rsidRPr="00340878" w:rsidRDefault="00340878" w:rsidP="00340878">
      <w:pPr>
        <w:jc w:val="center"/>
        <w:rPr>
          <w:b/>
        </w:rPr>
      </w:pPr>
      <w:r w:rsidRPr="00340878">
        <w:rPr>
          <w:b/>
        </w:rPr>
        <w:t xml:space="preserve">на приобретение </w:t>
      </w:r>
      <w:r w:rsidR="00433FD4">
        <w:rPr>
          <w:b/>
        </w:rPr>
        <w:t>почтовых марок (знаков почтовой оплаты)</w:t>
      </w:r>
    </w:p>
    <w:p w:rsidR="00340878" w:rsidRPr="00340878" w:rsidRDefault="00340878" w:rsidP="00340878">
      <w:pPr>
        <w:jc w:val="center"/>
        <w:rPr>
          <w:lang w:eastAsia="x-none"/>
        </w:rPr>
      </w:pPr>
    </w:p>
    <w:p w:rsidR="00340878" w:rsidRPr="00340878" w:rsidRDefault="00340878" w:rsidP="00340878">
      <w:pPr>
        <w:jc w:val="center"/>
      </w:pPr>
      <w:r w:rsidRPr="00340878">
        <w:rPr>
          <w:b/>
        </w:rPr>
        <w:t xml:space="preserve"> </w:t>
      </w:r>
      <w:r w:rsidRPr="00340878">
        <w:rPr>
          <w:b/>
          <w:bCs/>
          <w:noProof/>
          <w:sz w:val="22"/>
          <w:szCs w:val="22"/>
        </w:rPr>
        <w:t xml:space="preserve"> </w:t>
      </w:r>
    </w:p>
    <w:p w:rsidR="00340878" w:rsidRPr="00340878" w:rsidRDefault="00340878" w:rsidP="00340878">
      <w:pPr>
        <w:tabs>
          <w:tab w:val="left" w:pos="7513"/>
        </w:tabs>
        <w:autoSpaceDE w:val="0"/>
        <w:autoSpaceDN w:val="0"/>
        <w:adjustRightInd w:val="0"/>
        <w:jc w:val="center"/>
        <w:rPr>
          <w:sz w:val="22"/>
          <w:szCs w:val="22"/>
        </w:rPr>
      </w:pPr>
      <w:r w:rsidRPr="00340878">
        <w:rPr>
          <w:sz w:val="22"/>
          <w:szCs w:val="22"/>
        </w:rPr>
        <w:t>г. Благовещенск                                                                                «___» _________ 2017 г.</w:t>
      </w:r>
    </w:p>
    <w:p w:rsidR="00340878" w:rsidRPr="00340878" w:rsidRDefault="00340878" w:rsidP="00340878">
      <w:pPr>
        <w:autoSpaceDE w:val="0"/>
        <w:autoSpaceDN w:val="0"/>
        <w:adjustRightInd w:val="0"/>
        <w:ind w:firstLine="540"/>
        <w:rPr>
          <w:sz w:val="22"/>
          <w:szCs w:val="22"/>
        </w:rPr>
      </w:pPr>
    </w:p>
    <w:p w:rsidR="00340878" w:rsidRPr="00340878" w:rsidRDefault="00340878" w:rsidP="00340878">
      <w:pPr>
        <w:suppressAutoHyphens/>
        <w:spacing w:before="120" w:after="120"/>
        <w:ind w:firstLine="567"/>
        <w:rPr>
          <w:rFonts w:eastAsia="Calibri"/>
          <w:sz w:val="22"/>
          <w:szCs w:val="22"/>
          <w:lang w:eastAsia="ar-SA"/>
        </w:rPr>
      </w:pPr>
      <w:r w:rsidRPr="00340878">
        <w:rPr>
          <w:rFonts w:eastAsia="Calibri"/>
          <w:b/>
          <w:sz w:val="22"/>
          <w:szCs w:val="22"/>
          <w:lang w:eastAsia="ar-SA"/>
        </w:rPr>
        <w:t>Некоммерческая организация «Фонд капитального ремонта многоквартирных домов Амурской области»,</w:t>
      </w:r>
      <w:r w:rsidRPr="00340878">
        <w:rPr>
          <w:rFonts w:eastAsia="Calibri"/>
          <w:sz w:val="22"/>
          <w:szCs w:val="22"/>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_____________________________________</w:t>
      </w:r>
      <w:r w:rsidRPr="00340878">
        <w:rPr>
          <w:rFonts w:eastAsia="Calibri"/>
          <w:b/>
          <w:sz w:val="22"/>
          <w:szCs w:val="22"/>
          <w:lang w:eastAsia="ar-SA"/>
        </w:rPr>
        <w:t xml:space="preserve">, </w:t>
      </w:r>
      <w:r w:rsidRPr="00340878">
        <w:rPr>
          <w:rFonts w:eastAsia="Calibri"/>
          <w:sz w:val="22"/>
          <w:szCs w:val="22"/>
          <w:lang w:eastAsia="ar-SA"/>
        </w:rPr>
        <w:t>в лице</w:t>
      </w:r>
      <w:r w:rsidRPr="00340878">
        <w:rPr>
          <w:rFonts w:eastAsia="Calibri"/>
          <w:b/>
          <w:sz w:val="22"/>
          <w:szCs w:val="22"/>
          <w:lang w:eastAsia="ar-SA"/>
        </w:rPr>
        <w:t xml:space="preserve">  </w:t>
      </w:r>
      <w:r w:rsidRPr="00340878">
        <w:rPr>
          <w:rFonts w:eastAsia="Calibri"/>
          <w:sz w:val="22"/>
          <w:szCs w:val="22"/>
          <w:lang w:eastAsia="ar-SA"/>
        </w:rPr>
        <w:t>________________________________________________, действующего на основании ____________________________, именуемое в дальнейшем “Поставщик”, с другой стороны, совместно именуемые «Стороны»,  на условиях, предусмотренной документацией о закупке, и в соответствии с протоколом _____________________________ № __________________ от ________________, заключили настоящий контракт о нижеследующем:</w:t>
      </w:r>
    </w:p>
    <w:p w:rsidR="00340878" w:rsidRPr="00340878" w:rsidRDefault="00340878" w:rsidP="00661448">
      <w:pPr>
        <w:keepNext/>
        <w:keepLines/>
        <w:widowControl w:val="0"/>
        <w:numPr>
          <w:ilvl w:val="0"/>
          <w:numId w:val="15"/>
        </w:numPr>
        <w:suppressLineNumbers/>
        <w:suppressAutoHyphens/>
        <w:spacing w:after="160" w:line="259" w:lineRule="auto"/>
        <w:contextualSpacing/>
        <w:jc w:val="center"/>
        <w:rPr>
          <w:b/>
          <w:sz w:val="22"/>
          <w:szCs w:val="22"/>
        </w:rPr>
      </w:pPr>
      <w:r w:rsidRPr="00340878">
        <w:rPr>
          <w:b/>
          <w:sz w:val="22"/>
          <w:szCs w:val="22"/>
        </w:rPr>
        <w:t>Предмет контракта</w:t>
      </w:r>
    </w:p>
    <w:p w:rsidR="00340878" w:rsidRPr="00340878" w:rsidRDefault="00340878" w:rsidP="00340878">
      <w:pPr>
        <w:spacing w:line="259" w:lineRule="auto"/>
        <w:ind w:firstLine="567"/>
        <w:rPr>
          <w:rFonts w:eastAsiaTheme="minorHAnsi"/>
          <w:sz w:val="22"/>
          <w:szCs w:val="22"/>
          <w:lang w:eastAsia="en-US"/>
        </w:rPr>
      </w:pPr>
      <w:r w:rsidRPr="00340878">
        <w:rPr>
          <w:rFonts w:eastAsiaTheme="minorHAnsi"/>
          <w:sz w:val="22"/>
          <w:szCs w:val="22"/>
          <w:lang w:eastAsia="en-US"/>
        </w:rPr>
        <w:t xml:space="preserve">1.1. Поставщик обязуется осуществить поставку </w:t>
      </w:r>
      <w:r w:rsidR="00DE1FDC">
        <w:rPr>
          <w:rFonts w:eastAsiaTheme="minorHAnsi"/>
          <w:sz w:val="22"/>
          <w:szCs w:val="22"/>
          <w:lang w:eastAsia="en-US"/>
        </w:rPr>
        <w:t>почтовых марок (знаков почт</w:t>
      </w:r>
      <w:r w:rsidR="00EA326E">
        <w:rPr>
          <w:rFonts w:eastAsiaTheme="minorHAnsi"/>
          <w:sz w:val="22"/>
          <w:szCs w:val="22"/>
          <w:lang w:eastAsia="en-US"/>
        </w:rPr>
        <w:t>овой оплаты)</w:t>
      </w:r>
      <w:r w:rsidR="00DE1FDC">
        <w:rPr>
          <w:rFonts w:eastAsiaTheme="minorHAnsi"/>
          <w:sz w:val="22"/>
          <w:szCs w:val="22"/>
          <w:lang w:eastAsia="en-US"/>
        </w:rPr>
        <w:t xml:space="preserve"> </w:t>
      </w:r>
      <w:r w:rsidRPr="00340878">
        <w:rPr>
          <w:rFonts w:eastAsiaTheme="minorHAnsi"/>
          <w:sz w:val="22"/>
          <w:szCs w:val="22"/>
          <w:lang w:eastAsia="en-US"/>
        </w:rPr>
        <w:t>(далее – Товар) в соответствии с условиями настоящего контракта и Техническим заданием (приложение № 1 к настоящему контракту), являющейся неотъемлемой частью настоящего контракта, а заказчик обязуется принять и оплатить поставленный Товар в порядке и на условиях, предусмотренных настоящим контрактом.</w:t>
      </w:r>
    </w:p>
    <w:p w:rsidR="00340878" w:rsidRPr="00340878" w:rsidRDefault="00340878" w:rsidP="00340878">
      <w:pPr>
        <w:shd w:val="clear" w:color="auto" w:fill="FFFFFF"/>
        <w:spacing w:line="240" w:lineRule="atLeast"/>
        <w:ind w:firstLine="567"/>
        <w:textAlignment w:val="baseline"/>
      </w:pPr>
      <w:r w:rsidRPr="00340878">
        <w:rPr>
          <w:rFonts w:eastAsiaTheme="minorHAnsi"/>
          <w:sz w:val="22"/>
          <w:szCs w:val="22"/>
          <w:lang w:eastAsia="en-US"/>
        </w:rPr>
        <w:t xml:space="preserve">1.2. </w:t>
      </w:r>
      <w:r w:rsidR="00DE1FDC">
        <w:t>Поставщик доставляет и разгружает Товар по адресу Заказчика: 675000, Амурская область, г. Благовещенск, ул. Амурская, 85, приемная, 3 этаж.</w:t>
      </w:r>
    </w:p>
    <w:p w:rsidR="008A66C7" w:rsidRPr="00B1497A" w:rsidRDefault="008A66C7" w:rsidP="00B1497A">
      <w:pPr>
        <w:tabs>
          <w:tab w:val="left" w:pos="709"/>
        </w:tabs>
        <w:spacing w:line="276" w:lineRule="auto"/>
        <w:ind w:left="1"/>
        <w:rPr>
          <w:sz w:val="22"/>
          <w:szCs w:val="22"/>
        </w:rPr>
      </w:pPr>
      <w:r>
        <w:t xml:space="preserve">         </w:t>
      </w:r>
      <w:r w:rsidR="00DE1FDC">
        <w:t xml:space="preserve">1.3. </w:t>
      </w:r>
      <w:r w:rsidR="00340878" w:rsidRPr="00340878">
        <w:t>Срок поставки товара</w:t>
      </w:r>
      <w:r w:rsidR="00340878" w:rsidRPr="008A66C7">
        <w:t>:</w:t>
      </w:r>
      <w:r w:rsidRPr="008A66C7">
        <w:rPr>
          <w:sz w:val="21"/>
          <w:szCs w:val="21"/>
        </w:rPr>
        <w:t xml:space="preserve"> </w:t>
      </w:r>
      <w:r w:rsidRPr="008A66C7">
        <w:rPr>
          <w:sz w:val="22"/>
          <w:szCs w:val="22"/>
        </w:rPr>
        <w:t xml:space="preserve">поставщик осуществляет поставку Товара </w:t>
      </w:r>
      <w:r w:rsidRPr="00B1497A">
        <w:rPr>
          <w:sz w:val="22"/>
          <w:szCs w:val="22"/>
        </w:rPr>
        <w:t>в течение 10 (десяти) календарных д</w:t>
      </w:r>
      <w:r w:rsidR="00B1497A">
        <w:rPr>
          <w:sz w:val="22"/>
          <w:szCs w:val="22"/>
        </w:rPr>
        <w:t>ней с даты заключения Контракта.</w:t>
      </w:r>
    </w:p>
    <w:p w:rsidR="00340878" w:rsidRPr="00340878" w:rsidRDefault="00340878" w:rsidP="00340878">
      <w:pPr>
        <w:shd w:val="clear" w:color="auto" w:fill="FFFFFF"/>
        <w:spacing w:line="240" w:lineRule="atLeast"/>
        <w:ind w:firstLine="567"/>
        <w:jc w:val="center"/>
        <w:textAlignment w:val="baseline"/>
        <w:rPr>
          <w:b/>
          <w:sz w:val="22"/>
          <w:szCs w:val="22"/>
        </w:rPr>
      </w:pPr>
      <w:r w:rsidRPr="00340878">
        <w:rPr>
          <w:b/>
          <w:sz w:val="22"/>
          <w:szCs w:val="22"/>
        </w:rPr>
        <w:t>2.Цена контракта и порядок расчетов.</w:t>
      </w:r>
    </w:p>
    <w:p w:rsidR="00340878" w:rsidRPr="00340878" w:rsidRDefault="00340878" w:rsidP="00340878">
      <w:pPr>
        <w:autoSpaceDE w:val="0"/>
        <w:autoSpaceDN w:val="0"/>
        <w:adjustRightInd w:val="0"/>
        <w:ind w:firstLine="540"/>
        <w:rPr>
          <w:i/>
          <w:sz w:val="22"/>
          <w:szCs w:val="22"/>
        </w:rPr>
      </w:pPr>
      <w:r w:rsidRPr="00340878">
        <w:rPr>
          <w:sz w:val="22"/>
          <w:szCs w:val="22"/>
        </w:rPr>
        <w:t>2.1. Цена настоящего контракта составляет</w:t>
      </w:r>
      <w:r w:rsidRPr="00340878">
        <w:rPr>
          <w:b/>
          <w:bCs/>
          <w:color w:val="000000"/>
          <w:sz w:val="22"/>
          <w:szCs w:val="22"/>
        </w:rPr>
        <w:t xml:space="preserve">______________ </w:t>
      </w:r>
      <w:r w:rsidRPr="00340878">
        <w:rPr>
          <w:b/>
          <w:snapToGrid w:val="0"/>
          <w:color w:val="000000"/>
          <w:spacing w:val="-1"/>
          <w:w w:val="101"/>
          <w:sz w:val="22"/>
          <w:szCs w:val="22"/>
        </w:rPr>
        <w:t xml:space="preserve">(____________________) </w:t>
      </w:r>
      <w:r w:rsidRPr="00340878">
        <w:rPr>
          <w:snapToGrid w:val="0"/>
          <w:color w:val="000000"/>
          <w:spacing w:val="-1"/>
          <w:w w:val="101"/>
          <w:sz w:val="22"/>
          <w:szCs w:val="22"/>
        </w:rPr>
        <w:t>рублей,</w:t>
      </w:r>
      <w:r w:rsidRPr="00340878">
        <w:rPr>
          <w:sz w:val="22"/>
          <w:szCs w:val="22"/>
        </w:rPr>
        <w:t xml:space="preserve"> включая сумму налога на добавленную стоимость (НДС), а также все иные расходы, связанные с исполнением Поставщиком своих обязательств, взятых на себя по условиям настоящего Контракта </w:t>
      </w:r>
      <w:r w:rsidRPr="00340878">
        <w:rPr>
          <w:i/>
          <w:sz w:val="22"/>
          <w:szCs w:val="22"/>
        </w:rPr>
        <w:t>(для организаций, применяющих упрощенную систему налогообложения, следует указывать - НДС не предусмотрен).</w:t>
      </w:r>
    </w:p>
    <w:p w:rsidR="00340878" w:rsidRPr="00340878" w:rsidRDefault="00340878" w:rsidP="00340878">
      <w:pPr>
        <w:tabs>
          <w:tab w:val="left" w:pos="1075"/>
        </w:tabs>
        <w:rPr>
          <w:rFonts w:eastAsiaTheme="minorHAnsi"/>
          <w:sz w:val="22"/>
          <w:szCs w:val="22"/>
          <w:lang w:eastAsia="en-US"/>
        </w:rPr>
      </w:pPr>
      <w:r w:rsidRPr="00340878">
        <w:rPr>
          <w:rFonts w:eastAsiaTheme="minorHAnsi"/>
          <w:sz w:val="22"/>
          <w:szCs w:val="22"/>
          <w:lang w:eastAsia="en-US"/>
        </w:rPr>
        <w:t xml:space="preserve">        2.2. Все расходы на перевозку, страхование, уплату таможенных пошлин, налогов и других обязательных платежей, которые Поставщик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40878" w:rsidRPr="00340878" w:rsidRDefault="00340878" w:rsidP="00340878">
      <w:pPr>
        <w:tabs>
          <w:tab w:val="left" w:pos="426"/>
          <w:tab w:val="left" w:pos="709"/>
          <w:tab w:val="left" w:pos="1090"/>
        </w:tabs>
        <w:rPr>
          <w:rFonts w:eastAsiaTheme="minorHAnsi"/>
          <w:sz w:val="22"/>
          <w:szCs w:val="22"/>
          <w:lang w:eastAsia="en-US"/>
        </w:rPr>
      </w:pPr>
      <w:r w:rsidRPr="00340878">
        <w:rPr>
          <w:rFonts w:eastAsiaTheme="minorHAnsi"/>
          <w:sz w:val="22"/>
          <w:szCs w:val="22"/>
          <w:lang w:eastAsia="en-US"/>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340878" w:rsidRPr="00340878" w:rsidRDefault="00340878" w:rsidP="00340878">
      <w:pPr>
        <w:shd w:val="clear" w:color="auto" w:fill="FFFFFF"/>
        <w:tabs>
          <w:tab w:val="left" w:pos="1106"/>
          <w:tab w:val="left" w:leader="underscore" w:pos="8854"/>
        </w:tabs>
        <w:spacing w:line="257" w:lineRule="exact"/>
        <w:ind w:firstLine="722"/>
        <w:rPr>
          <w:sz w:val="22"/>
          <w:szCs w:val="22"/>
        </w:rPr>
      </w:pPr>
      <w:r w:rsidRPr="00340878">
        <w:rPr>
          <w:sz w:val="22"/>
          <w:szCs w:val="22"/>
        </w:rPr>
        <w:t>2.3. Цена контракта остается постоянной на протяжении всего срока исполнения контракта.</w:t>
      </w:r>
    </w:p>
    <w:p w:rsidR="00340878" w:rsidRPr="00340878" w:rsidRDefault="00340878" w:rsidP="00340878">
      <w:pPr>
        <w:numPr>
          <w:ilvl w:val="12"/>
          <w:numId w:val="0"/>
        </w:numPr>
        <w:tabs>
          <w:tab w:val="num" w:pos="0"/>
        </w:tabs>
        <w:ind w:firstLine="720"/>
        <w:rPr>
          <w:sz w:val="22"/>
          <w:szCs w:val="22"/>
        </w:rPr>
      </w:pPr>
      <w:r w:rsidRPr="00340878">
        <w:rPr>
          <w:sz w:val="22"/>
          <w:szCs w:val="22"/>
        </w:rPr>
        <w:t xml:space="preserve">2.4. </w:t>
      </w:r>
      <w:r w:rsidRPr="00340878">
        <w:rPr>
          <w:snapToGrid w:val="0"/>
          <w:sz w:val="22"/>
          <w:szCs w:val="22"/>
        </w:rPr>
        <w:t>Источник финансирования: средства Фонда.</w:t>
      </w:r>
    </w:p>
    <w:p w:rsidR="00340878" w:rsidRPr="00340878" w:rsidRDefault="00340878" w:rsidP="00340878">
      <w:pPr>
        <w:ind w:firstLine="720"/>
        <w:rPr>
          <w:sz w:val="22"/>
          <w:szCs w:val="22"/>
        </w:rPr>
      </w:pPr>
      <w:r w:rsidRPr="00340878">
        <w:rPr>
          <w:sz w:val="22"/>
          <w:szCs w:val="22"/>
        </w:rPr>
        <w:t>2.5. 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p w:rsidR="00340878" w:rsidRPr="00340878" w:rsidRDefault="00340878" w:rsidP="00340878">
      <w:pPr>
        <w:ind w:firstLine="720"/>
        <w:rPr>
          <w:snapToGrid w:val="0"/>
          <w:color w:val="FF0000"/>
          <w:sz w:val="22"/>
          <w:szCs w:val="22"/>
        </w:rPr>
      </w:pPr>
      <w:r w:rsidRPr="00340878">
        <w:rPr>
          <w:sz w:val="22"/>
          <w:szCs w:val="22"/>
        </w:rPr>
        <w:t>2.6. Оплата производится без авансовых платежей.</w:t>
      </w:r>
    </w:p>
    <w:p w:rsidR="00340878" w:rsidRPr="00340878" w:rsidRDefault="00340878" w:rsidP="00340878">
      <w:pPr>
        <w:ind w:firstLine="709"/>
        <w:rPr>
          <w:sz w:val="22"/>
          <w:szCs w:val="22"/>
        </w:rPr>
      </w:pPr>
      <w:r w:rsidRPr="00340878">
        <w:rPr>
          <w:sz w:val="22"/>
          <w:szCs w:val="22"/>
        </w:rPr>
        <w:t>2.7. В случае изменения расчетного счета Поставщик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340878" w:rsidRPr="00340878" w:rsidRDefault="00340878" w:rsidP="00340878">
      <w:pPr>
        <w:autoSpaceDN w:val="0"/>
        <w:rPr>
          <w:sz w:val="22"/>
          <w:szCs w:val="22"/>
        </w:rPr>
      </w:pPr>
    </w:p>
    <w:p w:rsidR="00340878" w:rsidRPr="00340878" w:rsidRDefault="00340878" w:rsidP="00340878">
      <w:pPr>
        <w:autoSpaceDE w:val="0"/>
        <w:autoSpaceDN w:val="0"/>
        <w:ind w:left="360"/>
        <w:jc w:val="center"/>
        <w:rPr>
          <w:sz w:val="22"/>
          <w:szCs w:val="22"/>
        </w:rPr>
      </w:pPr>
    </w:p>
    <w:p w:rsidR="00340878" w:rsidRPr="00340878" w:rsidRDefault="00340878" w:rsidP="00340878">
      <w:pPr>
        <w:autoSpaceDE w:val="0"/>
        <w:autoSpaceDN w:val="0"/>
        <w:ind w:left="360"/>
        <w:jc w:val="center"/>
        <w:rPr>
          <w:sz w:val="22"/>
          <w:szCs w:val="22"/>
        </w:rPr>
      </w:pPr>
    </w:p>
    <w:p w:rsidR="00340878" w:rsidRPr="00340878" w:rsidRDefault="00340878" w:rsidP="00340878">
      <w:pPr>
        <w:autoSpaceDE w:val="0"/>
        <w:autoSpaceDN w:val="0"/>
        <w:ind w:left="360"/>
        <w:jc w:val="center"/>
        <w:rPr>
          <w:sz w:val="22"/>
          <w:szCs w:val="22"/>
        </w:rPr>
      </w:pPr>
    </w:p>
    <w:p w:rsidR="00340878" w:rsidRPr="00340878" w:rsidRDefault="00340878" w:rsidP="00340878">
      <w:pPr>
        <w:autoSpaceDE w:val="0"/>
        <w:autoSpaceDN w:val="0"/>
        <w:ind w:left="360"/>
        <w:jc w:val="center"/>
        <w:rPr>
          <w:b/>
          <w:snapToGrid w:val="0"/>
          <w:sz w:val="22"/>
          <w:szCs w:val="22"/>
        </w:rPr>
      </w:pPr>
      <w:r w:rsidRPr="00340878">
        <w:rPr>
          <w:sz w:val="22"/>
          <w:szCs w:val="22"/>
        </w:rPr>
        <w:lastRenderedPageBreak/>
        <w:tab/>
      </w:r>
      <w:r w:rsidRPr="00340878">
        <w:rPr>
          <w:b/>
          <w:sz w:val="22"/>
          <w:szCs w:val="22"/>
        </w:rPr>
        <w:t>3.</w:t>
      </w:r>
      <w:r w:rsidRPr="00340878">
        <w:rPr>
          <w:b/>
          <w:snapToGrid w:val="0"/>
          <w:sz w:val="22"/>
          <w:szCs w:val="22"/>
        </w:rPr>
        <w:t>Качество поставляемого товара, маркировка, тара, упаковка.</w:t>
      </w:r>
    </w:p>
    <w:p w:rsidR="00340878" w:rsidRPr="00340878" w:rsidRDefault="00340878" w:rsidP="00340878">
      <w:pPr>
        <w:autoSpaceDE w:val="0"/>
        <w:autoSpaceDN w:val="0"/>
        <w:adjustRightInd w:val="0"/>
        <w:ind w:firstLine="709"/>
        <w:rPr>
          <w:sz w:val="22"/>
          <w:szCs w:val="22"/>
        </w:rPr>
      </w:pPr>
      <w:r w:rsidRPr="00340878">
        <w:rPr>
          <w:sz w:val="22"/>
          <w:szCs w:val="22"/>
        </w:rPr>
        <w:t xml:space="preserve">3.1.  </w:t>
      </w:r>
      <w:r w:rsidR="00DE1FDC">
        <w:rPr>
          <w:sz w:val="22"/>
          <w:szCs w:val="22"/>
        </w:rPr>
        <w:t>Почтовые марки (знаки почтовой оплаты), поставляемые по Контракту (далее –Т</w:t>
      </w:r>
      <w:r w:rsidRPr="00340878">
        <w:rPr>
          <w:sz w:val="22"/>
          <w:szCs w:val="22"/>
        </w:rPr>
        <w:t>овар). Поставляемый товар должен соответствовать требованиям, указанным в Техническом задании (Приложение 1).</w:t>
      </w:r>
    </w:p>
    <w:p w:rsidR="00340878" w:rsidRPr="00340878" w:rsidRDefault="00DE1FDC" w:rsidP="00340878">
      <w:pPr>
        <w:autoSpaceDE w:val="0"/>
        <w:autoSpaceDN w:val="0"/>
        <w:adjustRightInd w:val="0"/>
        <w:ind w:firstLine="708"/>
        <w:rPr>
          <w:sz w:val="22"/>
          <w:szCs w:val="22"/>
        </w:rPr>
      </w:pPr>
      <w:r>
        <w:rPr>
          <w:sz w:val="22"/>
          <w:szCs w:val="22"/>
        </w:rPr>
        <w:t>3.2. Весь Т</w:t>
      </w:r>
      <w:r w:rsidR="00340878" w:rsidRPr="00340878">
        <w:rPr>
          <w:sz w:val="22"/>
          <w:szCs w:val="22"/>
        </w:rPr>
        <w:t xml:space="preserve">овар, поставляемый по Контракту, должен быть пригоден для его использования по назначению. Товар не должен иметь повреждений и дефектов, в том числе влияющих на возможность использования товара по назначению. Товар должен быть новым, ранее не использовавшимся Поставщиком и (или) третьими лицами. Товар должен поставляться в неповрежденной упаковке, обеспечивающей сохранность товара при обычных условиях хранения и транспортирования. Упаковка Поставщику не возвращается. </w:t>
      </w:r>
    </w:p>
    <w:p w:rsidR="00340878" w:rsidRPr="00340878" w:rsidRDefault="00340878" w:rsidP="00340878">
      <w:pPr>
        <w:autoSpaceDE w:val="0"/>
        <w:autoSpaceDN w:val="0"/>
        <w:adjustRightInd w:val="0"/>
        <w:ind w:firstLine="708"/>
        <w:rPr>
          <w:sz w:val="22"/>
          <w:szCs w:val="22"/>
        </w:rPr>
      </w:pPr>
      <w:r w:rsidRPr="00340878">
        <w:rPr>
          <w:sz w:val="22"/>
          <w:szCs w:val="22"/>
        </w:rPr>
        <w:t>3.3. Поставщик должен гарантировать бесплатную замену Товара в случае выявления дефектов в течение гарантийного срока.</w:t>
      </w:r>
    </w:p>
    <w:p w:rsidR="00340878" w:rsidRPr="00340878" w:rsidRDefault="00340878" w:rsidP="00340878">
      <w:pPr>
        <w:widowControl w:val="0"/>
        <w:autoSpaceDE w:val="0"/>
        <w:autoSpaceDN w:val="0"/>
        <w:adjustRightInd w:val="0"/>
        <w:ind w:firstLine="360"/>
        <w:rPr>
          <w:spacing w:val="-3"/>
          <w:sz w:val="22"/>
          <w:szCs w:val="22"/>
          <w:lang w:eastAsia="ar-SA"/>
        </w:rPr>
      </w:pPr>
      <w:r w:rsidRPr="00340878">
        <w:rPr>
          <w:sz w:val="22"/>
          <w:szCs w:val="22"/>
        </w:rPr>
        <w:t xml:space="preserve">      </w:t>
      </w:r>
    </w:p>
    <w:p w:rsidR="00340878" w:rsidRPr="00340878" w:rsidRDefault="00340878" w:rsidP="00340878">
      <w:pPr>
        <w:suppressAutoHyphens/>
        <w:ind w:left="360"/>
        <w:jc w:val="center"/>
        <w:rPr>
          <w:b/>
          <w:sz w:val="22"/>
          <w:szCs w:val="22"/>
        </w:rPr>
      </w:pPr>
      <w:r w:rsidRPr="00340878">
        <w:rPr>
          <w:b/>
          <w:sz w:val="22"/>
          <w:szCs w:val="22"/>
        </w:rPr>
        <w:t>4.Порядок сдачи-приёмки.</w:t>
      </w:r>
    </w:p>
    <w:p w:rsidR="00340878" w:rsidRPr="00340878" w:rsidRDefault="00340878" w:rsidP="00340878">
      <w:pPr>
        <w:ind w:firstLine="708"/>
        <w:rPr>
          <w:sz w:val="22"/>
          <w:szCs w:val="22"/>
        </w:rPr>
      </w:pPr>
      <w:r w:rsidRPr="00340878">
        <w:rPr>
          <w:bCs/>
          <w:sz w:val="22"/>
          <w:szCs w:val="22"/>
        </w:rPr>
        <w:t xml:space="preserve">4.1. </w:t>
      </w:r>
      <w:r w:rsidRPr="00340878">
        <w:rPr>
          <w:sz w:val="22"/>
          <w:szCs w:val="22"/>
        </w:rPr>
        <w:t>Приемка товара по качеству и комплектности производится в соответствии с действующими законодательством РФ.</w:t>
      </w:r>
    </w:p>
    <w:p w:rsidR="00340878" w:rsidRPr="00340878" w:rsidRDefault="00340878" w:rsidP="00340878">
      <w:pPr>
        <w:spacing w:line="259" w:lineRule="auto"/>
        <w:ind w:firstLine="709"/>
        <w:rPr>
          <w:rFonts w:eastAsiaTheme="minorHAnsi"/>
          <w:sz w:val="22"/>
          <w:szCs w:val="22"/>
          <w:lang w:eastAsia="en-US"/>
        </w:rPr>
      </w:pPr>
      <w:r w:rsidRPr="00340878">
        <w:rPr>
          <w:rFonts w:eastAsiaTheme="minorHAnsi"/>
          <w:sz w:val="22"/>
          <w:szCs w:val="22"/>
          <w:lang w:eastAsia="en-US"/>
        </w:rPr>
        <w:t xml:space="preserve">4.2. После получения товара Заказчик проверяет соответствие наименования ассортимента и количество поставленного товара сведениям, указанным в товарной накладной, осуществляет осмотр тары и (или) упаковки товара на предмет целостности и внешнего вида товара на предмет наличия видимых механических повреждений и дефектов. При этом Заказчик вправе производить вскрытие тары и (или) упаковки товара. </w:t>
      </w:r>
    </w:p>
    <w:p w:rsidR="00340878" w:rsidRPr="00340878" w:rsidRDefault="00340878" w:rsidP="00340878">
      <w:pPr>
        <w:widowControl w:val="0"/>
        <w:autoSpaceDE w:val="0"/>
        <w:autoSpaceDN w:val="0"/>
        <w:adjustRightInd w:val="0"/>
        <w:ind w:firstLine="708"/>
        <w:rPr>
          <w:sz w:val="22"/>
          <w:szCs w:val="22"/>
        </w:rPr>
      </w:pPr>
      <w:r w:rsidRPr="00340878">
        <w:rPr>
          <w:sz w:val="22"/>
          <w:szCs w:val="22"/>
        </w:rPr>
        <w:t xml:space="preserve">4.3. </w:t>
      </w:r>
      <w:r w:rsidRPr="00340878">
        <w:rPr>
          <w:rFonts w:eastAsiaTheme="minorHAnsi"/>
          <w:sz w:val="22"/>
          <w:szCs w:val="22"/>
          <w:lang w:eastAsia="en-US"/>
        </w:rPr>
        <w:t>Для проверки соответствия качества поставляемого товара требованиям, установленным настоящим Контрактом</w:t>
      </w:r>
      <w:r w:rsidRPr="00340878">
        <w:rPr>
          <w:sz w:val="22"/>
          <w:szCs w:val="22"/>
        </w:rPr>
        <w:t xml:space="preserve"> Заказчик обязан провести экспертизу. Экспертиза результатов, предусмотренных контрактом, может проводиться Заказчиком своими силами. Для проверки соответствия качества поставляемого товара требованиям, установленным настоящим Контрактом, Заказчик вправе привлекать независимых экспертов. Поставщик обязан возместить Заказчику расходы, связанные с проведением экспертизы поставляемого товара, если экспертизой подтверждено несоответствие товара требованиям контракта. Недостатки товара, выявленные в результате экспертизы, устраняются Поставщиком в соответствии с контрактом.</w:t>
      </w:r>
    </w:p>
    <w:p w:rsidR="00340878" w:rsidRPr="00340878" w:rsidRDefault="00340878" w:rsidP="00340878">
      <w:pPr>
        <w:ind w:firstLine="708"/>
        <w:rPr>
          <w:sz w:val="22"/>
          <w:szCs w:val="22"/>
        </w:rPr>
      </w:pPr>
      <w:r w:rsidRPr="00340878">
        <w:rPr>
          <w:sz w:val="22"/>
          <w:szCs w:val="22"/>
        </w:rPr>
        <w:t xml:space="preserve">4.4. В случае выявления в ходе принятия товара Заказчиком недостатков полученного от Поставщика товара сторонами составляется акт, в котором указывается перечень выявленных недостатков товара. Акт о недостатках товара подписывается Заказчиком и Поставщиком. При уклонении Поставщика от подписания акта о недостатках товара, а также в случае, если основанием для составления такого акта является заключение экспертизы, акт о недостатках товара составляется Заказчиком самостоятельно и направляется Поставщику. Недостатки товара, выявленные в ходе принятия товара Заказчиком и указанные в акте о недостатках товара, устраняются Поставщиком в срок не более 2 дней со дня получения акта о недостатках товара. Все расходы, связанные с устранением таких недостатков товара, несет Поставщик.  </w:t>
      </w:r>
    </w:p>
    <w:p w:rsidR="00340878" w:rsidRPr="00340878" w:rsidRDefault="00340878" w:rsidP="00340878">
      <w:pPr>
        <w:ind w:firstLine="708"/>
        <w:rPr>
          <w:sz w:val="22"/>
          <w:szCs w:val="22"/>
        </w:rPr>
      </w:pPr>
      <w:r w:rsidRPr="00340878">
        <w:rPr>
          <w:sz w:val="22"/>
          <w:szCs w:val="22"/>
        </w:rPr>
        <w:t>4.5. Товар считается принятым Заказчиком с момента подписания Сторонами Акта приемки-передачи Товара, товарной накладной и других необходимых документов о принятии товара Заказчиком, оформленных в соответствии с требованиями нормативных актов Российской Федерации.</w:t>
      </w:r>
    </w:p>
    <w:p w:rsidR="00340878" w:rsidRPr="00340878" w:rsidRDefault="00340878" w:rsidP="00340878">
      <w:pPr>
        <w:widowControl w:val="0"/>
        <w:autoSpaceDE w:val="0"/>
        <w:autoSpaceDN w:val="0"/>
        <w:adjustRightInd w:val="0"/>
        <w:ind w:firstLine="708"/>
        <w:rPr>
          <w:sz w:val="22"/>
          <w:szCs w:val="22"/>
        </w:rPr>
      </w:pPr>
      <w:r w:rsidRPr="00340878">
        <w:rPr>
          <w:sz w:val="22"/>
          <w:szCs w:val="22"/>
        </w:rPr>
        <w:t>4.6. Поставщик несет ответственность за нарушение срока поставки товара, вызванное необходимостью устранения недостатков товара.</w:t>
      </w:r>
    </w:p>
    <w:p w:rsidR="00340878" w:rsidRPr="00340878" w:rsidRDefault="00340878" w:rsidP="00340878">
      <w:pPr>
        <w:widowControl w:val="0"/>
        <w:autoSpaceDE w:val="0"/>
        <w:autoSpaceDN w:val="0"/>
        <w:adjustRightInd w:val="0"/>
        <w:ind w:firstLine="708"/>
        <w:rPr>
          <w:sz w:val="22"/>
          <w:szCs w:val="22"/>
        </w:rPr>
      </w:pPr>
    </w:p>
    <w:p w:rsidR="00340878" w:rsidRPr="00340878" w:rsidRDefault="00340878" w:rsidP="00340878">
      <w:pPr>
        <w:widowControl w:val="0"/>
        <w:tabs>
          <w:tab w:val="left" w:pos="900"/>
        </w:tabs>
        <w:autoSpaceDE w:val="0"/>
        <w:ind w:firstLine="709"/>
        <w:jc w:val="center"/>
        <w:rPr>
          <w:i/>
          <w:sz w:val="22"/>
          <w:szCs w:val="22"/>
        </w:rPr>
      </w:pPr>
      <w:r w:rsidRPr="00340878">
        <w:rPr>
          <w:b/>
          <w:sz w:val="22"/>
          <w:szCs w:val="22"/>
        </w:rPr>
        <w:t>5.Права и обязанности Сторон.</w:t>
      </w:r>
    </w:p>
    <w:p w:rsidR="00340878" w:rsidRPr="00340878" w:rsidRDefault="00340878" w:rsidP="00340878">
      <w:pPr>
        <w:widowControl w:val="0"/>
        <w:autoSpaceDE w:val="0"/>
        <w:ind w:firstLine="709"/>
        <w:rPr>
          <w:sz w:val="22"/>
          <w:szCs w:val="22"/>
        </w:rPr>
      </w:pPr>
      <w:r w:rsidRPr="00340878">
        <w:rPr>
          <w:sz w:val="22"/>
          <w:szCs w:val="22"/>
        </w:rPr>
        <w:t xml:space="preserve">5.1.  Заказчик обязан: </w:t>
      </w:r>
    </w:p>
    <w:p w:rsidR="00340878" w:rsidRPr="00340878" w:rsidRDefault="00340878" w:rsidP="00340878">
      <w:pPr>
        <w:widowControl w:val="0"/>
        <w:autoSpaceDE w:val="0"/>
        <w:ind w:firstLine="567"/>
        <w:rPr>
          <w:sz w:val="22"/>
          <w:szCs w:val="22"/>
        </w:rPr>
      </w:pPr>
      <w:r w:rsidRPr="00340878">
        <w:rPr>
          <w:sz w:val="22"/>
          <w:szCs w:val="22"/>
        </w:rPr>
        <w:t>5.1.1. Заказчик обязан принять от Поставщика Товар по акту приёма-передачи, товарной накладной, счету-фактуре и счету.</w:t>
      </w:r>
    </w:p>
    <w:p w:rsidR="00340878" w:rsidRPr="00340878" w:rsidRDefault="00340878" w:rsidP="00340878">
      <w:pPr>
        <w:widowControl w:val="0"/>
        <w:autoSpaceDE w:val="0"/>
        <w:ind w:firstLine="567"/>
        <w:rPr>
          <w:sz w:val="22"/>
          <w:szCs w:val="22"/>
        </w:rPr>
      </w:pPr>
      <w:r w:rsidRPr="00340878">
        <w:rPr>
          <w:sz w:val="22"/>
          <w:szCs w:val="22"/>
        </w:rPr>
        <w:t>5.1.2. Обнаружив после приемки Товара недостатки, которые не могли быть установлены при обычном способе приемки (скрытые недостатки), известить об этом Поставщика в течение 14 рабочих дней.</w:t>
      </w:r>
    </w:p>
    <w:p w:rsidR="00340878" w:rsidRPr="00340878" w:rsidRDefault="00340878" w:rsidP="00340878">
      <w:pPr>
        <w:widowControl w:val="0"/>
        <w:autoSpaceDE w:val="0"/>
        <w:ind w:firstLine="567"/>
        <w:rPr>
          <w:sz w:val="22"/>
          <w:szCs w:val="22"/>
        </w:rPr>
      </w:pPr>
      <w:r w:rsidRPr="00340878">
        <w:rPr>
          <w:sz w:val="22"/>
          <w:szCs w:val="22"/>
        </w:rPr>
        <w:t xml:space="preserve">5.1.3. Обеспечить Поставщику оплату поставленного Товара в случае надлежащего исполнения обязательств по Контракту в порядке и на условиях предусмотренных Контрактом. </w:t>
      </w:r>
    </w:p>
    <w:p w:rsidR="00340878" w:rsidRPr="00340878" w:rsidRDefault="00340878" w:rsidP="00340878">
      <w:pPr>
        <w:widowControl w:val="0"/>
        <w:autoSpaceDE w:val="0"/>
        <w:ind w:firstLine="709"/>
        <w:rPr>
          <w:sz w:val="22"/>
          <w:szCs w:val="22"/>
        </w:rPr>
      </w:pPr>
      <w:r w:rsidRPr="00340878">
        <w:rPr>
          <w:sz w:val="22"/>
          <w:szCs w:val="22"/>
        </w:rPr>
        <w:t>5.2.  Заказчик имеет право:</w:t>
      </w:r>
    </w:p>
    <w:p w:rsidR="00340878" w:rsidRPr="00340878" w:rsidRDefault="00340878" w:rsidP="00340878">
      <w:pPr>
        <w:widowControl w:val="0"/>
        <w:autoSpaceDE w:val="0"/>
        <w:ind w:firstLine="709"/>
        <w:rPr>
          <w:sz w:val="22"/>
          <w:szCs w:val="22"/>
        </w:rPr>
      </w:pPr>
      <w:r w:rsidRPr="00340878">
        <w:rPr>
          <w:sz w:val="22"/>
          <w:szCs w:val="22"/>
        </w:rPr>
        <w:t xml:space="preserve">5.2.1. Требовать от Поставщика надлежащего выполнения обязательств по настоящему Контракту. </w:t>
      </w:r>
    </w:p>
    <w:p w:rsidR="00340878" w:rsidRPr="00340878" w:rsidRDefault="00340878" w:rsidP="00340878">
      <w:pPr>
        <w:widowControl w:val="0"/>
        <w:autoSpaceDE w:val="0"/>
        <w:ind w:firstLine="709"/>
        <w:rPr>
          <w:sz w:val="22"/>
          <w:szCs w:val="22"/>
        </w:rPr>
      </w:pPr>
      <w:r w:rsidRPr="00340878">
        <w:rPr>
          <w:sz w:val="22"/>
          <w:szCs w:val="22"/>
        </w:rPr>
        <w:t xml:space="preserve">5.2.2. Осуществлять контроль за порядком и сроками поставки Товара, соответствующих </w:t>
      </w:r>
      <w:r w:rsidRPr="00340878">
        <w:rPr>
          <w:sz w:val="22"/>
          <w:szCs w:val="22"/>
        </w:rPr>
        <w:lastRenderedPageBreak/>
        <w:t>требованиям Контракта.</w:t>
      </w:r>
    </w:p>
    <w:p w:rsidR="00340878" w:rsidRPr="00340878" w:rsidRDefault="00340878" w:rsidP="00340878">
      <w:pPr>
        <w:widowControl w:val="0"/>
        <w:autoSpaceDE w:val="0"/>
        <w:ind w:firstLine="709"/>
        <w:rPr>
          <w:sz w:val="22"/>
          <w:szCs w:val="22"/>
        </w:rPr>
      </w:pPr>
      <w:r w:rsidRPr="00340878">
        <w:rPr>
          <w:sz w:val="22"/>
          <w:szCs w:val="22"/>
        </w:rPr>
        <w:t>5.2.3. Требовать предоставления надлежащим образом оформленных отчётных и финансовых документов, подтверждающих исполнение обязательств, в соответствии с Контрактом.</w:t>
      </w:r>
    </w:p>
    <w:p w:rsidR="00340878" w:rsidRPr="00340878" w:rsidRDefault="00340878" w:rsidP="00340878">
      <w:pPr>
        <w:widowControl w:val="0"/>
        <w:autoSpaceDE w:val="0"/>
        <w:ind w:firstLine="709"/>
        <w:rPr>
          <w:sz w:val="22"/>
          <w:szCs w:val="22"/>
        </w:rPr>
      </w:pPr>
      <w:r w:rsidRPr="00340878">
        <w:rPr>
          <w:sz w:val="22"/>
          <w:szCs w:val="22"/>
        </w:rPr>
        <w:t>5.2.4. Запрашивать информацию о ходе и состоянии исполнения обязательств по Контракту.</w:t>
      </w:r>
    </w:p>
    <w:p w:rsidR="00340878" w:rsidRPr="00340878" w:rsidRDefault="00340878" w:rsidP="00340878">
      <w:pPr>
        <w:widowControl w:val="0"/>
        <w:autoSpaceDE w:val="0"/>
        <w:ind w:firstLine="709"/>
        <w:rPr>
          <w:sz w:val="22"/>
          <w:szCs w:val="22"/>
        </w:rPr>
      </w:pPr>
      <w:r w:rsidRPr="00340878">
        <w:rPr>
          <w:sz w:val="22"/>
          <w:szCs w:val="22"/>
        </w:rPr>
        <w:t>5.2.5. Отказаться от принятия Товара ненадлежащего качества, уведомив об этом Поставщика.</w:t>
      </w:r>
    </w:p>
    <w:p w:rsidR="00340878" w:rsidRPr="00340878" w:rsidRDefault="00340878" w:rsidP="00340878">
      <w:pPr>
        <w:widowControl w:val="0"/>
        <w:tabs>
          <w:tab w:val="left" w:pos="900"/>
        </w:tabs>
        <w:autoSpaceDE w:val="0"/>
        <w:ind w:firstLine="709"/>
        <w:rPr>
          <w:sz w:val="22"/>
          <w:szCs w:val="22"/>
        </w:rPr>
      </w:pPr>
      <w:r w:rsidRPr="00340878">
        <w:rPr>
          <w:sz w:val="22"/>
          <w:szCs w:val="22"/>
        </w:rPr>
        <w:t>5.2.6. Не оплачивать Товар, не соответствующий условиям настоящего Контракта.</w:t>
      </w:r>
    </w:p>
    <w:p w:rsidR="00340878" w:rsidRPr="00340878" w:rsidRDefault="00340878" w:rsidP="00340878">
      <w:pPr>
        <w:widowControl w:val="0"/>
        <w:tabs>
          <w:tab w:val="left" w:pos="900"/>
        </w:tabs>
        <w:autoSpaceDE w:val="0"/>
        <w:ind w:firstLine="709"/>
        <w:rPr>
          <w:bCs/>
          <w:sz w:val="22"/>
          <w:szCs w:val="22"/>
        </w:rPr>
      </w:pPr>
      <w:r w:rsidRPr="00340878">
        <w:rPr>
          <w:sz w:val="22"/>
          <w:szCs w:val="22"/>
        </w:rPr>
        <w:t>5.2.7. П</w:t>
      </w:r>
      <w:r w:rsidRPr="00340878">
        <w:rPr>
          <w:bCs/>
          <w:sz w:val="22"/>
          <w:szCs w:val="22"/>
        </w:rPr>
        <w:t>редъявлять Поставщику претензии,</w:t>
      </w:r>
      <w:r w:rsidRPr="00340878">
        <w:rPr>
          <w:sz w:val="22"/>
          <w:szCs w:val="22"/>
        </w:rPr>
        <w:t xml:space="preserve"> связанные с недостатками поставленного Товара по количеству, обнаруженные при приемке Товара, по качеству - в течение гарантийного срока, установленного</w:t>
      </w:r>
      <w:r w:rsidRPr="00340878">
        <w:rPr>
          <w:bCs/>
          <w:sz w:val="22"/>
          <w:szCs w:val="22"/>
        </w:rPr>
        <w:t xml:space="preserve"> в разделе 10 настоящего Контракта.</w:t>
      </w:r>
    </w:p>
    <w:p w:rsidR="00340878" w:rsidRPr="00340878" w:rsidRDefault="00340878" w:rsidP="00340878">
      <w:pPr>
        <w:tabs>
          <w:tab w:val="left" w:pos="900"/>
        </w:tabs>
        <w:ind w:firstLine="720"/>
        <w:rPr>
          <w:sz w:val="22"/>
          <w:szCs w:val="22"/>
        </w:rPr>
      </w:pPr>
      <w:r w:rsidRPr="00340878">
        <w:rPr>
          <w:sz w:val="22"/>
          <w:szCs w:val="22"/>
        </w:rPr>
        <w:t>5.2.8. В соответствии с действующим гражданским законодательством принять решение об одностороннем отказе от исполнения Контракта. Заказчик вправе принять решение об одностороннем отказе от исполнения Контракта и произвести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Если Заказчиком проведена экспертиза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по результатам экспертизы поставленного Товара, если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0878" w:rsidRPr="00340878" w:rsidRDefault="00340878" w:rsidP="00340878">
      <w:pPr>
        <w:widowControl w:val="0"/>
        <w:autoSpaceDE w:val="0"/>
        <w:ind w:firstLine="709"/>
        <w:rPr>
          <w:sz w:val="22"/>
          <w:szCs w:val="22"/>
        </w:rPr>
      </w:pPr>
      <w:r w:rsidRPr="00340878">
        <w:rPr>
          <w:sz w:val="22"/>
          <w:szCs w:val="22"/>
        </w:rPr>
        <w:t>5.3. Поставщик обязан:</w:t>
      </w:r>
    </w:p>
    <w:p w:rsidR="00340878" w:rsidRPr="00340878" w:rsidRDefault="00340878" w:rsidP="00340878">
      <w:pPr>
        <w:ind w:firstLine="709"/>
        <w:rPr>
          <w:sz w:val="22"/>
          <w:szCs w:val="22"/>
        </w:rPr>
      </w:pPr>
      <w:r w:rsidRPr="00340878">
        <w:rPr>
          <w:sz w:val="22"/>
          <w:szCs w:val="22"/>
        </w:rPr>
        <w:t>5.3.1. Поставщик обязан поставить своими силами Заказчику Товар по адресу и в срок, указанный в пункте 1.2. настоящего Контракта.</w:t>
      </w:r>
    </w:p>
    <w:p w:rsidR="00340878" w:rsidRPr="00340878" w:rsidRDefault="00340878" w:rsidP="00340878">
      <w:pPr>
        <w:ind w:firstLine="709"/>
        <w:rPr>
          <w:sz w:val="22"/>
          <w:szCs w:val="22"/>
        </w:rPr>
      </w:pPr>
      <w:r w:rsidRPr="00340878">
        <w:rPr>
          <w:sz w:val="22"/>
          <w:szCs w:val="22"/>
        </w:rPr>
        <w:t>5.3.2. Определяя дату поставки Товара учитывать, что Заказчик в течение 3 рабочих дней осуществляет экспертизу поставленного Товара.</w:t>
      </w:r>
    </w:p>
    <w:p w:rsidR="00340878" w:rsidRPr="00340878" w:rsidRDefault="00340878" w:rsidP="00340878">
      <w:pPr>
        <w:ind w:firstLine="709"/>
        <w:rPr>
          <w:sz w:val="22"/>
          <w:szCs w:val="22"/>
        </w:rPr>
      </w:pPr>
      <w:r w:rsidRPr="00340878">
        <w:rPr>
          <w:sz w:val="22"/>
          <w:szCs w:val="22"/>
        </w:rPr>
        <w:t xml:space="preserve">5.3.3. За 2 рабочих дня уведомить Заказчика о готовности Товара к поставке, назначить ответственного представителя со своей стороны за оформление сдачи-приемки поставленного Товара и указать время доставки Товара. </w:t>
      </w:r>
    </w:p>
    <w:p w:rsidR="00340878" w:rsidRPr="00340878" w:rsidRDefault="00340878" w:rsidP="00340878">
      <w:pPr>
        <w:widowControl w:val="0"/>
        <w:autoSpaceDE w:val="0"/>
        <w:ind w:firstLine="709"/>
        <w:rPr>
          <w:sz w:val="22"/>
          <w:szCs w:val="22"/>
        </w:rPr>
      </w:pPr>
      <w:r w:rsidRPr="00340878">
        <w:rPr>
          <w:sz w:val="22"/>
          <w:szCs w:val="22"/>
        </w:rPr>
        <w:t>5.3.4. Передать надлежащим образом оформленные отчётные и финансовые документы в порядке и сроки, установленные Контрактом.</w:t>
      </w:r>
    </w:p>
    <w:p w:rsidR="00340878" w:rsidRPr="00340878" w:rsidRDefault="00340878" w:rsidP="00340878">
      <w:pPr>
        <w:widowControl w:val="0"/>
        <w:autoSpaceDE w:val="0"/>
        <w:ind w:firstLine="709"/>
        <w:rPr>
          <w:bCs/>
          <w:sz w:val="22"/>
          <w:szCs w:val="22"/>
        </w:rPr>
      </w:pPr>
      <w:r w:rsidRPr="00340878">
        <w:rPr>
          <w:sz w:val="22"/>
          <w:szCs w:val="22"/>
        </w:rPr>
        <w:t xml:space="preserve">5.3.5. </w:t>
      </w:r>
      <w:r w:rsidRPr="00340878">
        <w:rPr>
          <w:bCs/>
          <w:sz w:val="22"/>
          <w:szCs w:val="22"/>
        </w:rPr>
        <w:t>Гарантировать качество поставляемого Товара.</w:t>
      </w:r>
    </w:p>
    <w:p w:rsidR="00340878" w:rsidRPr="00340878" w:rsidRDefault="00340878" w:rsidP="00340878">
      <w:pPr>
        <w:widowControl w:val="0"/>
        <w:autoSpaceDE w:val="0"/>
        <w:ind w:firstLine="709"/>
        <w:rPr>
          <w:sz w:val="22"/>
          <w:szCs w:val="22"/>
        </w:rPr>
      </w:pPr>
      <w:r w:rsidRPr="00340878">
        <w:rPr>
          <w:bCs/>
          <w:sz w:val="22"/>
          <w:szCs w:val="22"/>
        </w:rPr>
        <w:t xml:space="preserve">5.3.6. </w:t>
      </w:r>
      <w:r w:rsidRPr="00340878">
        <w:rPr>
          <w:sz w:val="22"/>
          <w:szCs w:val="22"/>
        </w:rPr>
        <w:t xml:space="preserve">Оформить доставку Товара счетом, счет – фактурой, </w:t>
      </w:r>
      <w:r w:rsidR="002F3CDE">
        <w:rPr>
          <w:sz w:val="22"/>
          <w:szCs w:val="22"/>
        </w:rPr>
        <w:t>товарной</w:t>
      </w:r>
      <w:r w:rsidRPr="00340878">
        <w:rPr>
          <w:sz w:val="22"/>
          <w:szCs w:val="22"/>
        </w:rPr>
        <w:t xml:space="preserve"> накладной и Актом приема-передачи Товара.</w:t>
      </w:r>
    </w:p>
    <w:p w:rsidR="00340878" w:rsidRPr="00340878" w:rsidRDefault="00340878" w:rsidP="00340878">
      <w:pPr>
        <w:widowControl w:val="0"/>
        <w:autoSpaceDE w:val="0"/>
        <w:ind w:firstLine="709"/>
        <w:rPr>
          <w:bCs/>
          <w:sz w:val="22"/>
          <w:szCs w:val="22"/>
        </w:rPr>
      </w:pPr>
      <w:r w:rsidRPr="00340878">
        <w:rPr>
          <w:sz w:val="22"/>
          <w:szCs w:val="22"/>
        </w:rPr>
        <w:t xml:space="preserve">5.3.7. По требованию Заказчика </w:t>
      </w:r>
      <w:r w:rsidRPr="00340878">
        <w:rPr>
          <w:bCs/>
          <w:sz w:val="22"/>
          <w:szCs w:val="22"/>
        </w:rPr>
        <w:t xml:space="preserve">заменить Товар на Товар, соответствующий по качеству условиям настоящего Контракта, либо вернуть все денежные средства, полученные в счет оплаты Товара, в течение 5-и банковских дней с даты получения соответствующего требования Заказчика и забрать Товар при обнаружении недостатков и невозможности их устранения на месте. </w:t>
      </w:r>
    </w:p>
    <w:p w:rsidR="00340878" w:rsidRPr="00340878" w:rsidRDefault="00340878" w:rsidP="00340878">
      <w:pPr>
        <w:widowControl w:val="0"/>
        <w:tabs>
          <w:tab w:val="left" w:pos="0"/>
          <w:tab w:val="left" w:pos="900"/>
          <w:tab w:val="left" w:pos="1080"/>
        </w:tabs>
        <w:spacing w:line="276" w:lineRule="auto"/>
        <w:rPr>
          <w:sz w:val="22"/>
          <w:szCs w:val="22"/>
        </w:rPr>
      </w:pPr>
      <w:r w:rsidRPr="00340878">
        <w:rPr>
          <w:sz w:val="22"/>
          <w:szCs w:val="22"/>
        </w:rPr>
        <w:t xml:space="preserve">  5.3.8. При поставке Товара Поставщик обязуется передать Заказчику следующие документы, оформленные на русском языке:</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акта приема-передачи в 2экз.;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счета в 1экз.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счет-фактуры в 2экз.;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товарной накладной в 2экз.</w:t>
      </w:r>
    </w:p>
    <w:p w:rsidR="00340878" w:rsidRPr="00340878" w:rsidRDefault="00340878" w:rsidP="00340878">
      <w:pPr>
        <w:widowControl w:val="0"/>
        <w:autoSpaceDE w:val="0"/>
        <w:ind w:firstLine="709"/>
        <w:rPr>
          <w:sz w:val="22"/>
          <w:szCs w:val="22"/>
        </w:rPr>
      </w:pPr>
      <w:r w:rsidRPr="00340878">
        <w:rPr>
          <w:sz w:val="22"/>
          <w:szCs w:val="22"/>
        </w:rPr>
        <w:t>5.4. Поставщик имеет право:</w:t>
      </w:r>
    </w:p>
    <w:p w:rsidR="00340878" w:rsidRPr="00340878" w:rsidRDefault="00340878" w:rsidP="00340878">
      <w:pPr>
        <w:widowControl w:val="0"/>
        <w:autoSpaceDE w:val="0"/>
        <w:ind w:firstLine="709"/>
        <w:rPr>
          <w:sz w:val="22"/>
          <w:szCs w:val="22"/>
        </w:rPr>
      </w:pPr>
      <w:r w:rsidRPr="00340878">
        <w:rPr>
          <w:sz w:val="22"/>
          <w:szCs w:val="22"/>
        </w:rPr>
        <w:t>5.4.1. Требовать от Заказчика подписания документов об исполнении им обязательств по Контракту.</w:t>
      </w:r>
    </w:p>
    <w:p w:rsidR="00340878" w:rsidRPr="00340878" w:rsidRDefault="00340878" w:rsidP="00340878">
      <w:pPr>
        <w:widowControl w:val="0"/>
        <w:autoSpaceDE w:val="0"/>
        <w:ind w:firstLine="709"/>
        <w:rPr>
          <w:sz w:val="22"/>
          <w:szCs w:val="22"/>
        </w:rPr>
      </w:pPr>
      <w:r w:rsidRPr="00340878">
        <w:rPr>
          <w:sz w:val="22"/>
          <w:szCs w:val="22"/>
        </w:rPr>
        <w:t>5.4.2. Требовать от Заказчика оплаты по настоящему Контракту в случае полного исполнения обязательств по настоящему Контракту.</w:t>
      </w:r>
    </w:p>
    <w:p w:rsidR="00340878" w:rsidRPr="00340878" w:rsidRDefault="00340878" w:rsidP="00340878">
      <w:pPr>
        <w:widowControl w:val="0"/>
        <w:autoSpaceDE w:val="0"/>
        <w:autoSpaceDN w:val="0"/>
        <w:adjustRightInd w:val="0"/>
        <w:ind w:firstLine="708"/>
        <w:rPr>
          <w:sz w:val="22"/>
          <w:szCs w:val="22"/>
        </w:rPr>
      </w:pPr>
    </w:p>
    <w:p w:rsidR="00340878" w:rsidRPr="00340878" w:rsidRDefault="00340878" w:rsidP="00340878">
      <w:pPr>
        <w:widowControl w:val="0"/>
        <w:autoSpaceDE w:val="0"/>
        <w:ind w:firstLine="709"/>
        <w:jc w:val="center"/>
        <w:rPr>
          <w:b/>
          <w:sz w:val="22"/>
          <w:szCs w:val="22"/>
        </w:rPr>
      </w:pPr>
      <w:r w:rsidRPr="00340878">
        <w:rPr>
          <w:b/>
          <w:sz w:val="22"/>
          <w:szCs w:val="22"/>
        </w:rPr>
        <w:t>6.Ответственность Сторон.</w:t>
      </w:r>
    </w:p>
    <w:p w:rsidR="00340878" w:rsidRPr="00340878" w:rsidRDefault="00340878" w:rsidP="00340878">
      <w:pPr>
        <w:ind w:firstLine="536"/>
        <w:rPr>
          <w:sz w:val="22"/>
          <w:szCs w:val="22"/>
        </w:rPr>
      </w:pPr>
      <w:r w:rsidRPr="00340878">
        <w:rPr>
          <w:sz w:val="22"/>
          <w:szCs w:val="22"/>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340878" w:rsidRPr="00340878" w:rsidRDefault="00340878" w:rsidP="00340878">
      <w:pPr>
        <w:ind w:firstLine="536"/>
        <w:rPr>
          <w:sz w:val="22"/>
          <w:szCs w:val="22"/>
        </w:rPr>
      </w:pPr>
      <w:r w:rsidRPr="00340878">
        <w:rPr>
          <w:sz w:val="22"/>
          <w:szCs w:val="22"/>
        </w:rPr>
        <w:t>6.2. В случае нарушения сроков, предусмотренных настоящим Контрактом, Поставщик уплачивает Заказчику пеню.</w:t>
      </w:r>
    </w:p>
    <w:p w:rsidR="00340878" w:rsidRPr="00340878" w:rsidRDefault="00340878" w:rsidP="00340878">
      <w:pPr>
        <w:ind w:firstLine="536"/>
        <w:rPr>
          <w:sz w:val="22"/>
          <w:szCs w:val="22"/>
        </w:rPr>
      </w:pPr>
      <w:r w:rsidRPr="00340878">
        <w:rPr>
          <w:sz w:val="22"/>
          <w:szCs w:val="22"/>
        </w:rPr>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0" w:history="1">
        <w:r w:rsidRPr="00340878">
          <w:rPr>
            <w:sz w:val="22"/>
            <w:szCs w:val="22"/>
          </w:rPr>
          <w:t>ставки</w:t>
        </w:r>
      </w:hyperlink>
      <w:r w:rsidRPr="00340878">
        <w:rPr>
          <w:sz w:val="22"/>
          <w:szCs w:val="22"/>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340878" w:rsidRPr="00340878" w:rsidRDefault="00340878" w:rsidP="00340878">
      <w:pPr>
        <w:outlineLvl w:val="0"/>
        <w:rPr>
          <w:sz w:val="22"/>
          <w:szCs w:val="22"/>
        </w:rPr>
      </w:pPr>
    </w:p>
    <w:p w:rsidR="00340878" w:rsidRPr="00340878" w:rsidRDefault="00340878" w:rsidP="00340878">
      <w:pPr>
        <w:rPr>
          <w:sz w:val="22"/>
          <w:szCs w:val="22"/>
        </w:rPr>
      </w:pPr>
      <w:r w:rsidRPr="00340878">
        <w:rPr>
          <w:sz w:val="22"/>
          <w:szCs w:val="22"/>
        </w:rPr>
        <w:t>П = (Ц - В) x С,</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sz w:val="22"/>
          <w:szCs w:val="22"/>
        </w:rPr>
        <w:t>Ц - цена контракта;</w:t>
      </w:r>
    </w:p>
    <w:p w:rsidR="00340878" w:rsidRPr="00340878" w:rsidRDefault="00340878" w:rsidP="00340878">
      <w:pPr>
        <w:ind w:firstLine="540"/>
        <w:rPr>
          <w:sz w:val="22"/>
          <w:szCs w:val="22"/>
        </w:rPr>
      </w:pPr>
      <w:r w:rsidRPr="00340878">
        <w:rPr>
          <w:sz w:val="22"/>
          <w:szCs w:val="22"/>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340878" w:rsidRPr="00340878" w:rsidRDefault="00340878" w:rsidP="00340878">
      <w:pPr>
        <w:ind w:firstLine="540"/>
        <w:rPr>
          <w:sz w:val="22"/>
          <w:szCs w:val="22"/>
        </w:rPr>
      </w:pPr>
      <w:r w:rsidRPr="00340878">
        <w:rPr>
          <w:sz w:val="22"/>
          <w:szCs w:val="22"/>
        </w:rPr>
        <w:t>С - размер ставки.</w:t>
      </w:r>
    </w:p>
    <w:p w:rsidR="00340878" w:rsidRPr="00340878" w:rsidRDefault="00340878" w:rsidP="00340878">
      <w:pPr>
        <w:ind w:firstLine="540"/>
        <w:rPr>
          <w:sz w:val="22"/>
          <w:szCs w:val="22"/>
        </w:rPr>
      </w:pPr>
      <w:r w:rsidRPr="00340878">
        <w:rPr>
          <w:sz w:val="22"/>
          <w:szCs w:val="22"/>
        </w:rPr>
        <w:t xml:space="preserve"> Размер ставки определяется по формуле:</w:t>
      </w:r>
    </w:p>
    <w:p w:rsidR="00340878" w:rsidRPr="00340878" w:rsidRDefault="00340878" w:rsidP="00340878">
      <w:pPr>
        <w:ind w:firstLine="540"/>
        <w:rPr>
          <w:sz w:val="22"/>
          <w:szCs w:val="22"/>
        </w:rPr>
      </w:pPr>
    </w:p>
    <w:p w:rsidR="00340878" w:rsidRPr="00340878" w:rsidRDefault="00340878" w:rsidP="00340878">
      <w:pPr>
        <w:rPr>
          <w:sz w:val="22"/>
          <w:szCs w:val="22"/>
        </w:rPr>
      </w:pPr>
      <w:r w:rsidRPr="00340878">
        <w:rPr>
          <w:noProof/>
          <w:position w:val="-14"/>
          <w:sz w:val="22"/>
          <w:szCs w:val="22"/>
        </w:rPr>
        <w:drawing>
          <wp:inline distT="0" distB="0" distL="0" distR="0" wp14:anchorId="3A99852C" wp14:editId="2E96C1A0">
            <wp:extent cx="9906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340878">
        <w:rPr>
          <w:sz w:val="22"/>
          <w:szCs w:val="22"/>
        </w:rPr>
        <w:t>,</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noProof/>
          <w:position w:val="-14"/>
          <w:sz w:val="22"/>
          <w:szCs w:val="22"/>
        </w:rPr>
        <w:drawing>
          <wp:inline distT="0" distB="0" distL="0" distR="0" wp14:anchorId="688EEC64" wp14:editId="4E0FAD4A">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40878">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340878" w:rsidRPr="00340878" w:rsidRDefault="00340878" w:rsidP="00340878">
      <w:pPr>
        <w:ind w:firstLine="540"/>
        <w:rPr>
          <w:sz w:val="22"/>
          <w:szCs w:val="22"/>
        </w:rPr>
      </w:pPr>
      <w:r w:rsidRPr="00340878">
        <w:rPr>
          <w:sz w:val="22"/>
          <w:szCs w:val="22"/>
        </w:rPr>
        <w:t>ДП - количество дней просрочки.</w:t>
      </w:r>
    </w:p>
    <w:p w:rsidR="00340878" w:rsidRPr="00340878" w:rsidRDefault="00340878" w:rsidP="00340878">
      <w:pPr>
        <w:ind w:firstLine="540"/>
        <w:rPr>
          <w:sz w:val="22"/>
          <w:szCs w:val="22"/>
        </w:rPr>
      </w:pPr>
      <w:r w:rsidRPr="00340878">
        <w:rPr>
          <w:sz w:val="22"/>
          <w:szCs w:val="22"/>
        </w:rPr>
        <w:t xml:space="preserve"> Коэффициент К определяется по формуле:</w:t>
      </w:r>
    </w:p>
    <w:p w:rsidR="00340878" w:rsidRPr="00340878" w:rsidRDefault="00340878" w:rsidP="00340878">
      <w:pPr>
        <w:ind w:firstLine="540"/>
        <w:rPr>
          <w:sz w:val="22"/>
          <w:szCs w:val="22"/>
        </w:rPr>
      </w:pPr>
    </w:p>
    <w:p w:rsidR="00340878" w:rsidRPr="00340878" w:rsidRDefault="00340878" w:rsidP="00340878">
      <w:pPr>
        <w:rPr>
          <w:sz w:val="22"/>
          <w:szCs w:val="22"/>
        </w:rPr>
      </w:pPr>
      <w:r w:rsidRPr="00340878">
        <w:rPr>
          <w:noProof/>
          <w:position w:val="-28"/>
          <w:sz w:val="22"/>
          <w:szCs w:val="22"/>
        </w:rPr>
        <w:drawing>
          <wp:inline distT="0" distB="0" distL="0" distR="0" wp14:anchorId="4A77DE7A" wp14:editId="739ECC0E">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340878">
        <w:rPr>
          <w:sz w:val="22"/>
          <w:szCs w:val="22"/>
        </w:rPr>
        <w:t>,</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sz w:val="22"/>
          <w:szCs w:val="22"/>
        </w:rPr>
        <w:t>ДП - количество дней просрочки;</w:t>
      </w:r>
    </w:p>
    <w:p w:rsidR="00340878" w:rsidRPr="00340878" w:rsidRDefault="00340878" w:rsidP="00340878">
      <w:pPr>
        <w:ind w:firstLine="540"/>
        <w:rPr>
          <w:sz w:val="22"/>
          <w:szCs w:val="22"/>
        </w:rPr>
      </w:pPr>
      <w:r w:rsidRPr="00340878">
        <w:rPr>
          <w:sz w:val="22"/>
          <w:szCs w:val="22"/>
        </w:rPr>
        <w:t>ДК - срок исполнения обязательства по контракту (количество дней).</w:t>
      </w:r>
    </w:p>
    <w:p w:rsidR="00340878" w:rsidRPr="00340878" w:rsidRDefault="00340878" w:rsidP="00340878">
      <w:pPr>
        <w:ind w:firstLine="540"/>
        <w:rPr>
          <w:sz w:val="22"/>
          <w:szCs w:val="22"/>
        </w:rPr>
      </w:pPr>
      <w:r w:rsidRPr="00340878">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6.4. В случае просрочки исполнения заказчиком обязательств, предусмотренных настоящим Контрактом Поставщик вправе потребовать от заказчика уплату пени.</w:t>
      </w:r>
    </w:p>
    <w:p w:rsidR="00340878" w:rsidRPr="00340878" w:rsidRDefault="00340878" w:rsidP="00340878">
      <w:pPr>
        <w:ind w:firstLine="540"/>
        <w:rPr>
          <w:sz w:val="22"/>
          <w:szCs w:val="22"/>
        </w:rPr>
      </w:pPr>
      <w:r w:rsidRPr="00340878">
        <w:rPr>
          <w:sz w:val="22"/>
          <w:szCs w:val="22"/>
        </w:rPr>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340878" w:rsidRPr="00340878" w:rsidRDefault="00340878" w:rsidP="00340878">
      <w:pPr>
        <w:ind w:firstLine="540"/>
        <w:rPr>
          <w:sz w:val="22"/>
          <w:szCs w:val="22"/>
        </w:rPr>
      </w:pPr>
      <w:r w:rsidRPr="00340878">
        <w:rPr>
          <w:sz w:val="22"/>
          <w:szCs w:val="22"/>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340878" w:rsidRPr="00340878" w:rsidRDefault="00340878" w:rsidP="00340878">
      <w:pPr>
        <w:ind w:firstLine="540"/>
        <w:rPr>
          <w:sz w:val="22"/>
          <w:szCs w:val="22"/>
        </w:rPr>
      </w:pPr>
      <w:r w:rsidRPr="00340878">
        <w:rPr>
          <w:sz w:val="22"/>
          <w:szCs w:val="22"/>
        </w:rPr>
        <w:t xml:space="preserve">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______________________ рублей __ копеек. </w:t>
      </w:r>
    </w:p>
    <w:p w:rsidR="00340878" w:rsidRPr="00340878" w:rsidRDefault="00340878" w:rsidP="00340878">
      <w:pPr>
        <w:ind w:firstLine="540"/>
        <w:rPr>
          <w:sz w:val="22"/>
          <w:szCs w:val="22"/>
        </w:rPr>
      </w:pPr>
      <w:r w:rsidRPr="00340878">
        <w:rPr>
          <w:sz w:val="22"/>
          <w:szCs w:val="22"/>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Поставщику штраф в размере 2,5% цены Контракта в сумме ____________________ рублей ____ копеек.</w:t>
      </w:r>
    </w:p>
    <w:p w:rsidR="00340878" w:rsidRPr="00340878" w:rsidRDefault="00340878" w:rsidP="00340878">
      <w:pPr>
        <w:ind w:firstLine="540"/>
        <w:rPr>
          <w:sz w:val="22"/>
          <w:szCs w:val="22"/>
        </w:rPr>
      </w:pPr>
      <w:r w:rsidRPr="00340878">
        <w:rPr>
          <w:sz w:val="22"/>
          <w:szCs w:val="22"/>
        </w:rPr>
        <w:t>6.8.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340878" w:rsidRPr="00340878" w:rsidRDefault="00340878" w:rsidP="00340878">
      <w:pPr>
        <w:tabs>
          <w:tab w:val="left" w:pos="709"/>
        </w:tabs>
        <w:rPr>
          <w:sz w:val="22"/>
          <w:szCs w:val="22"/>
        </w:rPr>
      </w:pPr>
      <w:r w:rsidRPr="00340878">
        <w:rPr>
          <w:sz w:val="22"/>
          <w:szCs w:val="22"/>
        </w:rPr>
        <w:t xml:space="preserve">        6.9.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340878" w:rsidRPr="00340878" w:rsidRDefault="00340878" w:rsidP="00340878">
      <w:pPr>
        <w:tabs>
          <w:tab w:val="left" w:pos="709"/>
        </w:tabs>
        <w:rPr>
          <w:sz w:val="22"/>
          <w:szCs w:val="22"/>
        </w:rPr>
      </w:pPr>
      <w:r w:rsidRPr="00340878">
        <w:rPr>
          <w:sz w:val="22"/>
          <w:szCs w:val="22"/>
        </w:rPr>
        <w:lastRenderedPageBreak/>
        <w:t xml:space="preserve">       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340878" w:rsidRPr="00340878" w:rsidRDefault="00340878" w:rsidP="00340878">
      <w:pPr>
        <w:tabs>
          <w:tab w:val="left" w:pos="709"/>
        </w:tabs>
        <w:rPr>
          <w:sz w:val="22"/>
          <w:szCs w:val="22"/>
        </w:rPr>
      </w:pPr>
    </w:p>
    <w:p w:rsidR="00340878" w:rsidRPr="00340878" w:rsidRDefault="00340878" w:rsidP="00340878">
      <w:pPr>
        <w:widowControl w:val="0"/>
        <w:tabs>
          <w:tab w:val="left" w:pos="900"/>
        </w:tabs>
        <w:autoSpaceDE w:val="0"/>
        <w:jc w:val="center"/>
        <w:rPr>
          <w:b/>
          <w:sz w:val="22"/>
          <w:szCs w:val="22"/>
        </w:rPr>
      </w:pPr>
      <w:r w:rsidRPr="00340878">
        <w:rPr>
          <w:b/>
          <w:sz w:val="22"/>
          <w:szCs w:val="22"/>
        </w:rPr>
        <w:t>7.Обстоятельства непреодолимой силы.</w:t>
      </w:r>
    </w:p>
    <w:p w:rsidR="00340878" w:rsidRPr="00340878" w:rsidRDefault="00340878" w:rsidP="00340878">
      <w:pPr>
        <w:widowControl w:val="0"/>
        <w:ind w:firstLine="539"/>
        <w:rPr>
          <w:sz w:val="22"/>
          <w:szCs w:val="22"/>
        </w:rPr>
      </w:pPr>
      <w:r w:rsidRPr="00340878">
        <w:rPr>
          <w:sz w:val="22"/>
          <w:szCs w:val="22"/>
        </w:rPr>
        <w:t xml:space="preserve">7.1.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340878" w:rsidRPr="00340878" w:rsidRDefault="00340878" w:rsidP="00340878">
      <w:pPr>
        <w:widowControl w:val="0"/>
        <w:ind w:firstLine="539"/>
        <w:rPr>
          <w:sz w:val="22"/>
          <w:szCs w:val="22"/>
        </w:rPr>
      </w:pPr>
      <w:r w:rsidRPr="00340878">
        <w:rPr>
          <w:sz w:val="22"/>
          <w:szCs w:val="22"/>
        </w:rPr>
        <w:t>7.2. При наступлении таких обязательств срок исполнения обязательств по настоящему Контракту отодвигается соразмерно времени действия данных обязательств, поскольку эти обязательства значительно влияют на исполнение настоящего Контракта в срок.</w:t>
      </w:r>
    </w:p>
    <w:p w:rsidR="00340878" w:rsidRPr="00340878" w:rsidRDefault="00340878" w:rsidP="00340878">
      <w:pPr>
        <w:widowControl w:val="0"/>
        <w:ind w:firstLine="539"/>
        <w:rPr>
          <w:sz w:val="22"/>
          <w:szCs w:val="22"/>
        </w:rPr>
      </w:pPr>
      <w:r w:rsidRPr="00340878">
        <w:rPr>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течении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40878" w:rsidRPr="00340878" w:rsidRDefault="00340878" w:rsidP="00340878">
      <w:pPr>
        <w:widowControl w:val="0"/>
        <w:ind w:firstLine="539"/>
        <w:rPr>
          <w:sz w:val="22"/>
          <w:szCs w:val="22"/>
        </w:rPr>
      </w:pPr>
    </w:p>
    <w:p w:rsidR="00340878" w:rsidRPr="00340878" w:rsidRDefault="00340878" w:rsidP="00340878">
      <w:pPr>
        <w:widowControl w:val="0"/>
        <w:tabs>
          <w:tab w:val="num" w:pos="1620"/>
        </w:tabs>
        <w:autoSpaceDE w:val="0"/>
        <w:autoSpaceDN w:val="0"/>
        <w:ind w:firstLine="720"/>
        <w:jc w:val="center"/>
        <w:rPr>
          <w:b/>
          <w:snapToGrid w:val="0"/>
          <w:sz w:val="22"/>
          <w:szCs w:val="22"/>
        </w:rPr>
      </w:pPr>
      <w:r w:rsidRPr="00340878">
        <w:rPr>
          <w:b/>
          <w:snapToGrid w:val="0"/>
          <w:sz w:val="22"/>
          <w:szCs w:val="22"/>
        </w:rPr>
        <w:t>8.Обеспечение исполнения контракта.</w:t>
      </w:r>
    </w:p>
    <w:p w:rsidR="00340878" w:rsidRPr="00340878" w:rsidRDefault="00340878" w:rsidP="00340878">
      <w:pPr>
        <w:ind w:firstLine="709"/>
        <w:rPr>
          <w:snapToGrid w:val="0"/>
          <w:sz w:val="22"/>
          <w:szCs w:val="22"/>
        </w:rPr>
      </w:pPr>
      <w:r w:rsidRPr="00340878">
        <w:rPr>
          <w:snapToGrid w:val="0"/>
          <w:sz w:val="22"/>
          <w:szCs w:val="22"/>
        </w:rPr>
        <w:t xml:space="preserve">8.1. Поставщик перечисляет обеспечение </w:t>
      </w:r>
      <w:r w:rsidR="00174A84">
        <w:rPr>
          <w:snapToGrid w:val="0"/>
          <w:sz w:val="22"/>
          <w:szCs w:val="22"/>
        </w:rPr>
        <w:t>и</w:t>
      </w:r>
      <w:r w:rsidR="00AB1D92">
        <w:rPr>
          <w:snapToGrid w:val="0"/>
          <w:sz w:val="22"/>
          <w:szCs w:val="22"/>
        </w:rPr>
        <w:t>сполнения Контракта в размере 5</w:t>
      </w:r>
      <w:r w:rsidRPr="00340878">
        <w:rPr>
          <w:snapToGrid w:val="0"/>
          <w:sz w:val="22"/>
          <w:szCs w:val="22"/>
        </w:rPr>
        <w:t xml:space="preserve">% начальной (максимальной) цены контракта, указанной в извещении об осуществлении закупки на сумму ____________ (_________________) рубля __ копеек, в форме ___________ (безотзывной банковской гарантии, выданной банком или залога денежных средств). </w:t>
      </w:r>
    </w:p>
    <w:p w:rsidR="00340878" w:rsidRPr="00340878" w:rsidRDefault="00340878" w:rsidP="00340878">
      <w:pPr>
        <w:ind w:firstLine="709"/>
        <w:rPr>
          <w:sz w:val="22"/>
          <w:szCs w:val="22"/>
        </w:rPr>
      </w:pPr>
      <w:r w:rsidRPr="00340878">
        <w:rPr>
          <w:snapToGrid w:val="0"/>
          <w:sz w:val="22"/>
          <w:szCs w:val="22"/>
        </w:rPr>
        <w:t xml:space="preserve">8.2. </w:t>
      </w:r>
      <w:r w:rsidRPr="00340878">
        <w:rPr>
          <w:sz w:val="22"/>
          <w:szCs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на тех же условиях и в том же размере, которые указаны в настоящей статье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 xml:space="preserve">8.3.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 </w:t>
      </w:r>
    </w:p>
    <w:p w:rsidR="00340878" w:rsidRPr="00340878" w:rsidRDefault="00340878" w:rsidP="00340878">
      <w:pPr>
        <w:widowControl w:val="0"/>
        <w:tabs>
          <w:tab w:val="num" w:pos="1620"/>
        </w:tabs>
        <w:autoSpaceDE w:val="0"/>
        <w:autoSpaceDN w:val="0"/>
        <w:ind w:firstLine="720"/>
        <w:rPr>
          <w:sz w:val="22"/>
          <w:szCs w:val="22"/>
        </w:rPr>
      </w:pPr>
      <w:r w:rsidRPr="00340878">
        <w:rPr>
          <w:snapToGrid w:val="0"/>
          <w:sz w:val="22"/>
          <w:szCs w:val="22"/>
        </w:rPr>
        <w:t xml:space="preserve">8.4. </w:t>
      </w:r>
      <w:r w:rsidRPr="00340878">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340878" w:rsidRPr="00340878" w:rsidRDefault="00340878" w:rsidP="00340878">
      <w:pPr>
        <w:widowControl w:val="0"/>
        <w:tabs>
          <w:tab w:val="num" w:pos="1620"/>
        </w:tabs>
        <w:autoSpaceDE w:val="0"/>
        <w:autoSpaceDN w:val="0"/>
        <w:ind w:firstLine="720"/>
        <w:rPr>
          <w:sz w:val="22"/>
          <w:szCs w:val="22"/>
        </w:rPr>
      </w:pPr>
    </w:p>
    <w:p w:rsidR="00340878" w:rsidRPr="00340878" w:rsidRDefault="00340878" w:rsidP="00340878">
      <w:pPr>
        <w:widowControl w:val="0"/>
        <w:tabs>
          <w:tab w:val="num" w:pos="1620"/>
        </w:tabs>
        <w:autoSpaceDE w:val="0"/>
        <w:autoSpaceDN w:val="0"/>
        <w:ind w:firstLine="567"/>
        <w:jc w:val="center"/>
        <w:rPr>
          <w:b/>
          <w:snapToGrid w:val="0"/>
          <w:sz w:val="22"/>
          <w:szCs w:val="22"/>
        </w:rPr>
      </w:pPr>
      <w:r w:rsidRPr="00340878">
        <w:rPr>
          <w:b/>
          <w:snapToGrid w:val="0"/>
          <w:sz w:val="22"/>
          <w:szCs w:val="22"/>
        </w:rPr>
        <w:t>9.Срок действия контракта.</w:t>
      </w:r>
    </w:p>
    <w:p w:rsidR="00340878" w:rsidRPr="00340878" w:rsidRDefault="00340878" w:rsidP="00340878">
      <w:pPr>
        <w:tabs>
          <w:tab w:val="left" w:pos="709"/>
        </w:tabs>
        <w:ind w:firstLine="567"/>
        <w:rPr>
          <w:rFonts w:eastAsia="Calibri"/>
          <w:sz w:val="22"/>
          <w:szCs w:val="22"/>
          <w:lang w:eastAsia="ar-SA"/>
        </w:rPr>
      </w:pPr>
      <w:r w:rsidRPr="00340878">
        <w:rPr>
          <w:snapToGrid w:val="0"/>
          <w:sz w:val="22"/>
          <w:szCs w:val="22"/>
        </w:rPr>
        <w:t xml:space="preserve">9.1. </w:t>
      </w:r>
      <w:r w:rsidRPr="00340878">
        <w:rPr>
          <w:rFonts w:eastAsia="Calibri"/>
          <w:sz w:val="22"/>
          <w:szCs w:val="22"/>
          <w:lang w:eastAsia="ar-SA"/>
        </w:rPr>
        <w:t>Настоящий Контракт вступает в силу</w:t>
      </w:r>
      <w:r w:rsidRPr="00340878">
        <w:rPr>
          <w:rFonts w:asciiTheme="minorHAnsi" w:eastAsiaTheme="minorHAnsi" w:hAnsiTheme="minorHAnsi" w:cstheme="minorBidi"/>
          <w:sz w:val="21"/>
          <w:szCs w:val="21"/>
          <w:lang w:eastAsia="en-US"/>
        </w:rPr>
        <w:t xml:space="preserve"> </w:t>
      </w:r>
      <w:r w:rsidRPr="00340878">
        <w:rPr>
          <w:rFonts w:eastAsiaTheme="minorHAnsi"/>
          <w:sz w:val="22"/>
          <w:szCs w:val="22"/>
          <w:lang w:eastAsia="en-US"/>
        </w:rPr>
        <w:t>с даты его подписания Сторонами и действует до 31.12.2017г</w:t>
      </w:r>
      <w:r w:rsidRPr="00340878">
        <w:rPr>
          <w:rFonts w:eastAsia="Calibri"/>
          <w:sz w:val="22"/>
          <w:szCs w:val="22"/>
          <w:lang w:eastAsia="ar-SA"/>
        </w:rPr>
        <w:t>, а в части не исполненных обязательств до полного их исполнения Сторонами.</w:t>
      </w:r>
    </w:p>
    <w:p w:rsidR="00340878" w:rsidRPr="00340878" w:rsidRDefault="00340878" w:rsidP="00340878">
      <w:pPr>
        <w:widowControl w:val="0"/>
        <w:tabs>
          <w:tab w:val="num" w:pos="1620"/>
        </w:tabs>
        <w:autoSpaceDE w:val="0"/>
        <w:autoSpaceDN w:val="0"/>
        <w:rPr>
          <w:snapToGrid w:val="0"/>
          <w:sz w:val="22"/>
          <w:szCs w:val="22"/>
        </w:rPr>
      </w:pPr>
      <w:r w:rsidRPr="00340878">
        <w:rPr>
          <w:snapToGrid w:val="0"/>
          <w:sz w:val="22"/>
          <w:szCs w:val="22"/>
        </w:rPr>
        <w:t xml:space="preserve">         9.2. Любые изменения и дополнения к настоящему контракту действительны при условии, если они совершены в письменной форме, подписаны Сторонами или уполномоченными на то представителями Сторон. Все уведомления и сообщения должны направляться в письменной форме.</w:t>
      </w:r>
    </w:p>
    <w:p w:rsidR="00340878" w:rsidRPr="00340878" w:rsidRDefault="00340878" w:rsidP="00340878">
      <w:pPr>
        <w:widowControl w:val="0"/>
        <w:tabs>
          <w:tab w:val="num" w:pos="1620"/>
        </w:tabs>
        <w:autoSpaceDE w:val="0"/>
        <w:autoSpaceDN w:val="0"/>
        <w:rPr>
          <w:snapToGrid w:val="0"/>
          <w:sz w:val="22"/>
          <w:szCs w:val="22"/>
        </w:rPr>
      </w:pPr>
    </w:p>
    <w:p w:rsidR="00340878" w:rsidRPr="00340878" w:rsidRDefault="00340878" w:rsidP="00340878">
      <w:pPr>
        <w:ind w:firstLine="709"/>
        <w:jc w:val="center"/>
        <w:rPr>
          <w:b/>
          <w:sz w:val="22"/>
          <w:szCs w:val="22"/>
        </w:rPr>
      </w:pPr>
      <w:r w:rsidRPr="00340878">
        <w:rPr>
          <w:b/>
          <w:sz w:val="22"/>
          <w:szCs w:val="22"/>
        </w:rPr>
        <w:t>10.Гарантии качества товара.</w:t>
      </w:r>
    </w:p>
    <w:p w:rsidR="00340878" w:rsidRPr="00C67460" w:rsidRDefault="00C67460" w:rsidP="00C67460">
      <w:pPr>
        <w:tabs>
          <w:tab w:val="left" w:pos="988"/>
        </w:tabs>
        <w:suppressAutoHyphens/>
        <w:ind w:firstLine="567"/>
        <w:rPr>
          <w:sz w:val="22"/>
          <w:szCs w:val="22"/>
          <w:lang w:eastAsia="ar-SA"/>
        </w:rPr>
      </w:pPr>
      <w:r>
        <w:rPr>
          <w:sz w:val="22"/>
          <w:szCs w:val="22"/>
        </w:rPr>
        <w:t xml:space="preserve">10.1. </w:t>
      </w:r>
      <w:r w:rsidRPr="00C67460">
        <w:rPr>
          <w:sz w:val="22"/>
          <w:szCs w:val="22"/>
          <w:lang w:eastAsia="ar-SA"/>
        </w:rPr>
        <w:t>Поставщик гарантирует соответствие поставляемых государственных знаков по</w:t>
      </w:r>
      <w:r w:rsidR="00BE34B3">
        <w:rPr>
          <w:sz w:val="22"/>
          <w:szCs w:val="22"/>
          <w:lang w:eastAsia="ar-SA"/>
        </w:rPr>
        <w:t xml:space="preserve">чтовой оплаты (почтовые марки) </w:t>
      </w:r>
      <w:r w:rsidRPr="00C67460">
        <w:rPr>
          <w:sz w:val="22"/>
          <w:szCs w:val="22"/>
          <w:lang w:eastAsia="ar-SA"/>
        </w:rPr>
        <w:t xml:space="preserve">требованиям законодательства о данном виде продукции, и несет все расходы по замене дефектных знаков почтовой оплаты Российской Федерации, выявленных Заказчиком в ходе приемки </w:t>
      </w:r>
      <w:r>
        <w:rPr>
          <w:sz w:val="22"/>
          <w:szCs w:val="22"/>
          <w:lang w:eastAsia="ar-SA"/>
        </w:rPr>
        <w:t>товара и проведения экспертизы.</w:t>
      </w:r>
    </w:p>
    <w:p w:rsidR="00340878" w:rsidRPr="00340878" w:rsidRDefault="00C67460" w:rsidP="00340878">
      <w:pPr>
        <w:shd w:val="clear" w:color="auto" w:fill="FFFFFF"/>
        <w:spacing w:after="160" w:line="259" w:lineRule="auto"/>
        <w:ind w:left="24" w:right="34" w:firstLine="538"/>
        <w:contextualSpacing/>
        <w:rPr>
          <w:rFonts w:eastAsiaTheme="minorHAnsi"/>
          <w:sz w:val="22"/>
          <w:szCs w:val="22"/>
          <w:lang w:eastAsia="en-US"/>
        </w:rPr>
      </w:pPr>
      <w:r>
        <w:rPr>
          <w:rFonts w:eastAsiaTheme="minorHAnsi"/>
          <w:sz w:val="22"/>
          <w:szCs w:val="22"/>
          <w:lang w:eastAsia="en-US"/>
        </w:rPr>
        <w:t>10.2</w:t>
      </w:r>
      <w:r w:rsidR="00340878" w:rsidRPr="00340878">
        <w:rPr>
          <w:rFonts w:eastAsiaTheme="minorHAnsi"/>
          <w:sz w:val="22"/>
          <w:szCs w:val="22"/>
          <w:lang w:eastAsia="en-US"/>
        </w:rPr>
        <w:t>. Поставщик несет ответственность за дефекты, некомплектность и другие недостатки поставленного товара в пределах гарантийного срока.</w:t>
      </w:r>
      <w:r w:rsidR="00340878" w:rsidRPr="00340878">
        <w:rPr>
          <w:rFonts w:eastAsiaTheme="minorHAnsi"/>
          <w:spacing w:val="-1"/>
          <w:sz w:val="22"/>
          <w:szCs w:val="22"/>
          <w:lang w:eastAsia="en-US"/>
        </w:rPr>
        <w:t xml:space="preserve"> </w:t>
      </w:r>
    </w:p>
    <w:p w:rsidR="00340878" w:rsidRPr="00340878" w:rsidRDefault="00C67460" w:rsidP="00340878">
      <w:pPr>
        <w:shd w:val="clear" w:color="auto" w:fill="FFFFFF"/>
        <w:spacing w:after="160" w:line="259" w:lineRule="auto"/>
        <w:ind w:left="24" w:right="34" w:firstLine="542"/>
        <w:contextualSpacing/>
        <w:rPr>
          <w:rFonts w:eastAsiaTheme="minorHAnsi"/>
          <w:sz w:val="22"/>
          <w:szCs w:val="22"/>
          <w:lang w:eastAsia="en-US"/>
        </w:rPr>
      </w:pPr>
      <w:r>
        <w:rPr>
          <w:rFonts w:eastAsiaTheme="minorHAnsi"/>
          <w:spacing w:val="-1"/>
          <w:sz w:val="22"/>
          <w:szCs w:val="22"/>
          <w:lang w:eastAsia="en-US"/>
        </w:rPr>
        <w:t>10.3.</w:t>
      </w:r>
      <w:r w:rsidR="00340878" w:rsidRPr="00340878">
        <w:rPr>
          <w:rFonts w:eastAsiaTheme="minorHAnsi"/>
          <w:spacing w:val="-1"/>
          <w:sz w:val="22"/>
          <w:szCs w:val="22"/>
          <w:lang w:eastAsia="en-US"/>
        </w:rPr>
        <w:t xml:space="preserve">Все претензии по качеству и скрытым дефектам предъявляются Заказчиком </w:t>
      </w:r>
      <w:r w:rsidR="00340878" w:rsidRPr="00340878">
        <w:rPr>
          <w:rFonts w:eastAsiaTheme="minorHAnsi"/>
          <w:sz w:val="22"/>
          <w:szCs w:val="22"/>
          <w:lang w:eastAsia="en-US"/>
        </w:rPr>
        <w:t>непосредственно Поставщику в письменной форме.</w:t>
      </w:r>
    </w:p>
    <w:p w:rsidR="00340878" w:rsidRPr="00340878" w:rsidRDefault="00340878" w:rsidP="00340878">
      <w:pPr>
        <w:ind w:firstLine="709"/>
        <w:rPr>
          <w:sz w:val="22"/>
          <w:szCs w:val="22"/>
        </w:rPr>
      </w:pPr>
    </w:p>
    <w:p w:rsidR="00340878" w:rsidRPr="00340878" w:rsidRDefault="00340878" w:rsidP="00340878">
      <w:pPr>
        <w:shd w:val="clear" w:color="auto" w:fill="FFFFFF"/>
        <w:ind w:left="24" w:right="34" w:firstLine="542"/>
        <w:contextualSpacing/>
        <w:rPr>
          <w:sz w:val="22"/>
          <w:szCs w:val="22"/>
        </w:rPr>
      </w:pPr>
    </w:p>
    <w:p w:rsidR="00340878" w:rsidRPr="00340878" w:rsidRDefault="00340878" w:rsidP="00340878">
      <w:pPr>
        <w:ind w:left="283" w:firstLine="709"/>
        <w:jc w:val="center"/>
        <w:rPr>
          <w:b/>
          <w:snapToGrid w:val="0"/>
          <w:sz w:val="22"/>
          <w:szCs w:val="22"/>
        </w:rPr>
      </w:pPr>
      <w:r w:rsidRPr="00340878">
        <w:rPr>
          <w:b/>
          <w:snapToGrid w:val="0"/>
          <w:sz w:val="22"/>
          <w:szCs w:val="22"/>
        </w:rPr>
        <w:t>11.Изменение и расторжение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11.1.</w:t>
      </w:r>
      <w:r w:rsidRPr="00340878">
        <w:rPr>
          <w:snapToGrid w:val="0"/>
          <w:sz w:val="22"/>
          <w:szCs w:val="22"/>
        </w:rPr>
        <w:tab/>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11.1.1.</w:t>
      </w:r>
      <w:r w:rsidRPr="00340878">
        <w:rPr>
          <w:snapToGrid w:val="0"/>
          <w:sz w:val="22"/>
          <w:szCs w:val="22"/>
        </w:rPr>
        <w:tab/>
        <w:t>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11.2.</w:t>
      </w:r>
      <w:r w:rsidRPr="00340878">
        <w:rPr>
          <w:snapToGrid w:val="0"/>
          <w:sz w:val="22"/>
          <w:szCs w:val="22"/>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xml:space="preserve">   11.3. Настоящий Контракт может быть расторгнут:</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в судебном порядке, в связи с существенным нарушением условий настоящего Контракта;</w:t>
      </w:r>
    </w:p>
    <w:p w:rsidR="00340878" w:rsidRPr="00340878" w:rsidRDefault="00340878" w:rsidP="00340878">
      <w:pPr>
        <w:suppressAutoHyphens/>
        <w:ind w:firstLine="567"/>
        <w:rPr>
          <w:rFonts w:eastAsia="Calibri"/>
          <w:color w:val="000000"/>
          <w:sz w:val="22"/>
          <w:szCs w:val="22"/>
          <w:lang w:eastAsia="ar-SA"/>
        </w:rPr>
      </w:pPr>
      <w:r w:rsidRPr="00340878">
        <w:rPr>
          <w:rFonts w:eastAsia="Calibri"/>
          <w:sz w:val="22"/>
          <w:szCs w:val="22"/>
          <w:lang w:eastAsia="ar-SA"/>
        </w:rPr>
        <w:t xml:space="preserve">  - в связи с принятием Заказчиком решения об одностороннем отказе от исполнения Контракта, в порядке, предусмотренном </w:t>
      </w:r>
      <w:r w:rsidRPr="00340878">
        <w:rPr>
          <w:rFonts w:eastAsia="Calibri"/>
          <w:color w:val="000000"/>
          <w:sz w:val="22"/>
          <w:szCs w:val="22"/>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340878" w:rsidRPr="00340878" w:rsidRDefault="00340878" w:rsidP="00340878">
      <w:pPr>
        <w:suppressAutoHyphens/>
        <w:ind w:firstLine="567"/>
        <w:rPr>
          <w:rFonts w:eastAsia="Calibri"/>
          <w:color w:val="000000"/>
          <w:sz w:val="22"/>
          <w:szCs w:val="22"/>
          <w:lang w:eastAsia="ar-SA"/>
        </w:rPr>
      </w:pPr>
      <w:r w:rsidRPr="00340878">
        <w:rPr>
          <w:rFonts w:eastAsia="Calibri"/>
          <w:color w:val="000000"/>
          <w:sz w:val="22"/>
          <w:szCs w:val="22"/>
          <w:lang w:eastAsia="ar-SA"/>
        </w:rPr>
        <w:t xml:space="preserve">  11.3.1.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340878" w:rsidRPr="00340878" w:rsidRDefault="00340878" w:rsidP="00340878">
      <w:pPr>
        <w:widowControl w:val="0"/>
        <w:tabs>
          <w:tab w:val="num" w:pos="1620"/>
        </w:tabs>
        <w:autoSpaceDE w:val="0"/>
        <w:autoSpaceDN w:val="0"/>
        <w:rPr>
          <w:snapToGrid w:val="0"/>
          <w:sz w:val="22"/>
          <w:szCs w:val="22"/>
        </w:rPr>
      </w:pPr>
      <w:r w:rsidRPr="00340878">
        <w:rPr>
          <w:snapToGrid w:val="0"/>
          <w:sz w:val="22"/>
          <w:szCs w:val="22"/>
        </w:rPr>
        <w:t xml:space="preserve">                11.4.</w:t>
      </w:r>
      <w:r w:rsidRPr="00340878">
        <w:rPr>
          <w:snapToGrid w:val="0"/>
          <w:sz w:val="22"/>
          <w:szCs w:val="22"/>
        </w:rPr>
        <w:tab/>
        <w:t>При одностороннем отказе от исполнения Контракта он будет считаться расторгнутым по истечении 10 дней после получения одной стороной соответствующего уведомления от другой стороны.</w:t>
      </w:r>
    </w:p>
    <w:p w:rsidR="00340878" w:rsidRPr="00340878" w:rsidRDefault="00340878" w:rsidP="00340878">
      <w:pPr>
        <w:widowControl w:val="0"/>
        <w:tabs>
          <w:tab w:val="num" w:pos="1620"/>
        </w:tabs>
        <w:autoSpaceDE w:val="0"/>
        <w:autoSpaceDN w:val="0"/>
        <w:ind w:firstLine="720"/>
        <w:rPr>
          <w:snapToGrid w:val="0"/>
          <w:sz w:val="22"/>
          <w:szCs w:val="22"/>
        </w:rPr>
      </w:pPr>
    </w:p>
    <w:p w:rsidR="00340878" w:rsidRPr="00340878" w:rsidRDefault="00340878" w:rsidP="00340878">
      <w:pPr>
        <w:widowControl w:val="0"/>
        <w:ind w:firstLine="709"/>
        <w:jc w:val="center"/>
        <w:rPr>
          <w:b/>
          <w:bCs/>
          <w:sz w:val="22"/>
          <w:szCs w:val="22"/>
        </w:rPr>
      </w:pPr>
      <w:r w:rsidRPr="00340878">
        <w:rPr>
          <w:b/>
          <w:bCs/>
          <w:sz w:val="22"/>
          <w:szCs w:val="22"/>
        </w:rPr>
        <w:t>12. Уведомления и извещения.</w:t>
      </w:r>
    </w:p>
    <w:p w:rsidR="00340878" w:rsidRPr="00340878" w:rsidRDefault="00340878" w:rsidP="00340878">
      <w:pPr>
        <w:widowControl w:val="0"/>
        <w:ind w:firstLine="709"/>
        <w:rPr>
          <w:sz w:val="22"/>
          <w:szCs w:val="22"/>
        </w:rPr>
      </w:pPr>
      <w:r w:rsidRPr="00340878">
        <w:rPr>
          <w:sz w:val="22"/>
          <w:szCs w:val="22"/>
        </w:rPr>
        <w:t>12.1.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340878" w:rsidRPr="00340878" w:rsidRDefault="00340878" w:rsidP="00340878">
      <w:pPr>
        <w:widowControl w:val="0"/>
        <w:ind w:firstLine="709"/>
        <w:rPr>
          <w:sz w:val="22"/>
          <w:szCs w:val="22"/>
        </w:rPr>
      </w:pPr>
      <w:r w:rsidRPr="00340878">
        <w:rPr>
          <w:sz w:val="22"/>
          <w:szCs w:val="22"/>
        </w:rPr>
        <w:t>12.2. Уведомления и извещения направляются за счет уведомляющей Стороны.</w:t>
      </w:r>
    </w:p>
    <w:p w:rsidR="00340878" w:rsidRPr="00340878" w:rsidRDefault="00340878" w:rsidP="00340878">
      <w:pPr>
        <w:widowControl w:val="0"/>
        <w:ind w:firstLine="709"/>
        <w:rPr>
          <w:sz w:val="22"/>
          <w:szCs w:val="22"/>
        </w:rPr>
      </w:pPr>
      <w:r w:rsidRPr="00340878">
        <w:rPr>
          <w:sz w:val="22"/>
          <w:szCs w:val="22"/>
        </w:rPr>
        <w:t>12.3.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340878" w:rsidRPr="00340878" w:rsidRDefault="00340878" w:rsidP="00340878">
      <w:pPr>
        <w:widowControl w:val="0"/>
        <w:ind w:firstLine="709"/>
        <w:rPr>
          <w:sz w:val="22"/>
          <w:szCs w:val="22"/>
        </w:rPr>
      </w:pPr>
      <w:r w:rsidRPr="00340878">
        <w:rPr>
          <w:sz w:val="22"/>
          <w:szCs w:val="22"/>
        </w:rPr>
        <w:t>12.4.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340878" w:rsidRPr="00340878" w:rsidRDefault="00340878" w:rsidP="00340878">
      <w:pPr>
        <w:widowControl w:val="0"/>
        <w:autoSpaceDE w:val="0"/>
        <w:autoSpaceDN w:val="0"/>
        <w:ind w:left="360"/>
        <w:jc w:val="center"/>
        <w:rPr>
          <w:b/>
          <w:bCs/>
          <w:snapToGrid w:val="0"/>
          <w:sz w:val="22"/>
          <w:szCs w:val="22"/>
        </w:rPr>
      </w:pPr>
    </w:p>
    <w:p w:rsidR="00340878" w:rsidRPr="00340878" w:rsidRDefault="00340878" w:rsidP="00340878">
      <w:pPr>
        <w:widowControl w:val="0"/>
        <w:autoSpaceDE w:val="0"/>
        <w:autoSpaceDN w:val="0"/>
        <w:ind w:left="360"/>
        <w:jc w:val="center"/>
        <w:rPr>
          <w:b/>
          <w:bCs/>
          <w:snapToGrid w:val="0"/>
          <w:sz w:val="22"/>
          <w:szCs w:val="22"/>
        </w:rPr>
      </w:pPr>
    </w:p>
    <w:p w:rsidR="00340878" w:rsidRPr="00340878" w:rsidRDefault="00340878" w:rsidP="00340878">
      <w:pPr>
        <w:widowControl w:val="0"/>
        <w:autoSpaceDE w:val="0"/>
        <w:autoSpaceDN w:val="0"/>
        <w:ind w:left="360"/>
        <w:jc w:val="center"/>
        <w:rPr>
          <w:b/>
          <w:bCs/>
          <w:snapToGrid w:val="0"/>
          <w:sz w:val="22"/>
          <w:szCs w:val="22"/>
        </w:rPr>
      </w:pPr>
      <w:r w:rsidRPr="00340878">
        <w:rPr>
          <w:b/>
          <w:bCs/>
          <w:snapToGrid w:val="0"/>
          <w:sz w:val="22"/>
          <w:szCs w:val="22"/>
        </w:rPr>
        <w:t>13. Прочие условия</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13.1. В случае возникновения каких-либо разногласий или споров в процессе исполнения обязательств по настоящему контракту Стороны обязуются до передачи дела в суд урегулировать их в претензионном порядке. Срок для предъявления и рассмотрения претензий 10 (десять) рабочих дней.</w:t>
      </w:r>
    </w:p>
    <w:p w:rsidR="00340878" w:rsidRPr="00340878" w:rsidRDefault="00340878" w:rsidP="00340878">
      <w:pPr>
        <w:ind w:firstLine="720"/>
        <w:rPr>
          <w:sz w:val="22"/>
          <w:szCs w:val="22"/>
        </w:rPr>
      </w:pPr>
      <w:r w:rsidRPr="00340878">
        <w:rPr>
          <w:sz w:val="22"/>
          <w:szCs w:val="22"/>
        </w:rPr>
        <w:t>13.2. При не достижении согласия спорные вопросы подлежат передаче на рассмотрение в Арбитражный суд Амурской области в соответствии с законодательством Российской Федерации.</w:t>
      </w:r>
    </w:p>
    <w:p w:rsidR="00340878" w:rsidRPr="00340878" w:rsidRDefault="00340878" w:rsidP="00340878">
      <w:pPr>
        <w:widowControl w:val="0"/>
        <w:autoSpaceDE w:val="0"/>
        <w:ind w:firstLine="709"/>
        <w:rPr>
          <w:sz w:val="22"/>
          <w:szCs w:val="22"/>
        </w:rPr>
      </w:pPr>
      <w:r w:rsidRPr="00340878">
        <w:rPr>
          <w:sz w:val="22"/>
          <w:szCs w:val="22"/>
        </w:rPr>
        <w:t xml:space="preserve">13.3. Стороны обязаны в течение 3 рабочих дней сообщать друг другу об изменении своего </w:t>
      </w:r>
      <w:r w:rsidRPr="00340878">
        <w:rPr>
          <w:sz w:val="22"/>
          <w:szCs w:val="22"/>
        </w:rPr>
        <w:lastRenderedPageBreak/>
        <w:t>места нахождения, почтового адреса, номеров телефонов, факсов и банковских реквизитов.</w:t>
      </w:r>
    </w:p>
    <w:p w:rsidR="00340878" w:rsidRPr="00340878" w:rsidRDefault="00340878" w:rsidP="00340878">
      <w:pPr>
        <w:widowControl w:val="0"/>
        <w:autoSpaceDE w:val="0"/>
        <w:ind w:firstLine="709"/>
        <w:rPr>
          <w:sz w:val="22"/>
          <w:szCs w:val="22"/>
        </w:rPr>
      </w:pPr>
      <w:r w:rsidRPr="00340878">
        <w:rPr>
          <w:sz w:val="22"/>
          <w:szCs w:val="22"/>
        </w:rPr>
        <w:t>13.4.</w:t>
      </w:r>
      <w:r w:rsidRPr="00340878">
        <w:rPr>
          <w:snapToGrid w:val="0"/>
          <w:sz w:val="22"/>
          <w:szCs w:val="22"/>
        </w:rPr>
        <w:t xml:space="preserve"> В случаях, не предусмотренных настоящим контрактом, Стороны руководствуются гражданским законодательством Российской Федерации.</w:t>
      </w:r>
    </w:p>
    <w:p w:rsidR="00340878" w:rsidRPr="00340878" w:rsidRDefault="00340878" w:rsidP="00340878">
      <w:pPr>
        <w:widowControl w:val="0"/>
        <w:autoSpaceDE w:val="0"/>
        <w:ind w:firstLine="709"/>
        <w:rPr>
          <w:sz w:val="22"/>
          <w:szCs w:val="22"/>
        </w:rPr>
      </w:pPr>
      <w:r w:rsidRPr="00340878">
        <w:rPr>
          <w:sz w:val="22"/>
          <w:szCs w:val="22"/>
        </w:rPr>
        <w:t>13.5.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340878" w:rsidRPr="00340878" w:rsidRDefault="00340878" w:rsidP="00340878">
      <w:pPr>
        <w:widowControl w:val="0"/>
        <w:autoSpaceDE w:val="0"/>
        <w:ind w:firstLine="709"/>
        <w:rPr>
          <w:spacing w:val="-3"/>
          <w:sz w:val="22"/>
          <w:szCs w:val="22"/>
        </w:rPr>
      </w:pPr>
      <w:r w:rsidRPr="00340878">
        <w:rPr>
          <w:sz w:val="22"/>
          <w:szCs w:val="22"/>
        </w:rPr>
        <w:t>13.6.</w:t>
      </w:r>
      <w:r w:rsidRPr="00340878">
        <w:rPr>
          <w:sz w:val="22"/>
          <w:szCs w:val="22"/>
        </w:rPr>
        <w:tab/>
      </w:r>
      <w:r w:rsidRPr="00340878">
        <w:rPr>
          <w:spacing w:val="-3"/>
          <w:sz w:val="22"/>
          <w:szCs w:val="22"/>
        </w:rPr>
        <w:t>Все приложения к настоящему контракту являются его неотъемлемой частью:</w:t>
      </w:r>
    </w:p>
    <w:p w:rsidR="00340878" w:rsidRPr="00340878" w:rsidRDefault="00340878" w:rsidP="00340878">
      <w:pPr>
        <w:rPr>
          <w:sz w:val="22"/>
          <w:szCs w:val="22"/>
        </w:rPr>
      </w:pPr>
      <w:r w:rsidRPr="00340878">
        <w:rPr>
          <w:sz w:val="22"/>
          <w:szCs w:val="22"/>
        </w:rPr>
        <w:tab/>
        <w:t>- приложение № 1 «Техническое задание».</w:t>
      </w:r>
    </w:p>
    <w:p w:rsidR="00340878" w:rsidRPr="00340878" w:rsidRDefault="00340878" w:rsidP="00340878">
      <w:pPr>
        <w:rPr>
          <w:sz w:val="22"/>
          <w:szCs w:val="22"/>
        </w:rPr>
      </w:pPr>
      <w:r w:rsidRPr="00340878">
        <w:rPr>
          <w:sz w:val="22"/>
          <w:szCs w:val="22"/>
        </w:rPr>
        <w:t xml:space="preserve">             - приложение № 2 «Акт приемки-передачи».</w:t>
      </w:r>
    </w:p>
    <w:p w:rsidR="00340878" w:rsidRPr="00340878" w:rsidRDefault="00340878" w:rsidP="00340878">
      <w:pPr>
        <w:widowControl w:val="0"/>
        <w:tabs>
          <w:tab w:val="left" w:pos="9720"/>
        </w:tabs>
        <w:ind w:firstLine="567"/>
        <w:rPr>
          <w:noProof/>
          <w:snapToGrid w:val="0"/>
          <w:sz w:val="22"/>
          <w:szCs w:val="22"/>
        </w:rPr>
      </w:pPr>
    </w:p>
    <w:p w:rsidR="00340878" w:rsidRPr="00340878" w:rsidRDefault="00340878" w:rsidP="00340878">
      <w:pPr>
        <w:widowControl w:val="0"/>
        <w:ind w:left="720"/>
        <w:contextualSpacing/>
        <w:jc w:val="center"/>
        <w:rPr>
          <w:b/>
          <w:bCs/>
          <w:snapToGrid w:val="0"/>
          <w:sz w:val="22"/>
          <w:szCs w:val="22"/>
        </w:rPr>
      </w:pPr>
      <w:r w:rsidRPr="00340878">
        <w:rPr>
          <w:b/>
          <w:bCs/>
          <w:snapToGrid w:val="0"/>
          <w:sz w:val="22"/>
          <w:szCs w:val="22"/>
        </w:rPr>
        <w:t>14.Юридические адреса, банковские реквизиты и подписи Сторон</w:t>
      </w:r>
    </w:p>
    <w:p w:rsidR="00340878" w:rsidRPr="00340878" w:rsidRDefault="00340878" w:rsidP="00340878">
      <w:pPr>
        <w:widowControl w:val="0"/>
        <w:ind w:left="720"/>
        <w:jc w:val="center"/>
        <w:rPr>
          <w:b/>
          <w:bCs/>
          <w:snapToGrid w:val="0"/>
          <w:sz w:val="22"/>
          <w:szCs w:val="22"/>
        </w:rPr>
      </w:pPr>
    </w:p>
    <w:p w:rsidR="00340878" w:rsidRPr="00340878" w:rsidRDefault="00340878" w:rsidP="00340878">
      <w:pPr>
        <w:widowControl w:val="0"/>
        <w:jc w:val="center"/>
        <w:rPr>
          <w:b/>
          <w:bCs/>
          <w:snapToGrid w:val="0"/>
          <w:sz w:val="22"/>
          <w:szCs w:val="22"/>
        </w:rPr>
      </w:pPr>
    </w:p>
    <w:tbl>
      <w:tblPr>
        <w:tblW w:w="9209" w:type="dxa"/>
        <w:tblInd w:w="147" w:type="dxa"/>
        <w:tblLayout w:type="fixed"/>
        <w:tblLook w:val="0000" w:firstRow="0" w:lastRow="0" w:firstColumn="0" w:lastColumn="0" w:noHBand="0" w:noVBand="0"/>
      </w:tblPr>
      <w:tblGrid>
        <w:gridCol w:w="4611"/>
        <w:gridCol w:w="4598"/>
      </w:tblGrid>
      <w:tr w:rsidR="00340878" w:rsidRPr="00340878" w:rsidTr="009F5DBD">
        <w:trPr>
          <w:trHeight w:val="280"/>
        </w:trPr>
        <w:tc>
          <w:tcPr>
            <w:tcW w:w="4611" w:type="dxa"/>
          </w:tcPr>
          <w:p w:rsidR="00340878" w:rsidRPr="00340878" w:rsidRDefault="00340878" w:rsidP="00340878">
            <w:pPr>
              <w:widowControl w:val="0"/>
              <w:snapToGrid w:val="0"/>
              <w:jc w:val="center"/>
              <w:rPr>
                <w:b/>
                <w:sz w:val="22"/>
                <w:szCs w:val="22"/>
              </w:rPr>
            </w:pPr>
            <w:r w:rsidRPr="00340878">
              <w:rPr>
                <w:b/>
                <w:sz w:val="22"/>
                <w:szCs w:val="22"/>
              </w:rPr>
              <w:t>Заказчик</w:t>
            </w:r>
          </w:p>
        </w:tc>
        <w:tc>
          <w:tcPr>
            <w:tcW w:w="4598" w:type="dxa"/>
          </w:tcPr>
          <w:p w:rsidR="00340878" w:rsidRPr="00340878" w:rsidRDefault="00340878" w:rsidP="00340878">
            <w:pPr>
              <w:widowControl w:val="0"/>
              <w:snapToGrid w:val="0"/>
              <w:jc w:val="center"/>
              <w:rPr>
                <w:b/>
                <w:sz w:val="22"/>
                <w:szCs w:val="22"/>
              </w:rPr>
            </w:pPr>
            <w:r w:rsidRPr="00340878">
              <w:rPr>
                <w:b/>
                <w:sz w:val="22"/>
                <w:szCs w:val="22"/>
              </w:rPr>
              <w:t>Поставщик</w:t>
            </w:r>
          </w:p>
        </w:tc>
      </w:tr>
      <w:tr w:rsidR="00340878" w:rsidRPr="00340878" w:rsidTr="009F5DBD">
        <w:trPr>
          <w:trHeight w:val="3402"/>
        </w:trPr>
        <w:tc>
          <w:tcPr>
            <w:tcW w:w="4611" w:type="dxa"/>
          </w:tcPr>
          <w:p w:rsidR="00340878" w:rsidRPr="00340878" w:rsidRDefault="00340878" w:rsidP="00340878">
            <w:pPr>
              <w:rPr>
                <w:b/>
                <w:sz w:val="22"/>
                <w:szCs w:val="22"/>
              </w:rPr>
            </w:pPr>
            <w:r w:rsidRPr="00340878">
              <w:rPr>
                <w:b/>
                <w:sz w:val="22"/>
                <w:szCs w:val="22"/>
              </w:rPr>
              <w:t>Некоммерческая организация «Фонд капитального ремонта многоквартирных домов Амурской области»</w:t>
            </w:r>
          </w:p>
          <w:p w:rsidR="00340878" w:rsidRPr="00340878" w:rsidRDefault="00340878" w:rsidP="00340878">
            <w:pPr>
              <w:rPr>
                <w:sz w:val="22"/>
                <w:szCs w:val="22"/>
              </w:rPr>
            </w:pPr>
            <w:r w:rsidRPr="00340878">
              <w:rPr>
                <w:sz w:val="22"/>
                <w:szCs w:val="22"/>
              </w:rPr>
              <w:t>675025, Амурская область, г. Благовещенск, ул. Амурская, 85</w:t>
            </w:r>
          </w:p>
          <w:p w:rsidR="00340878" w:rsidRPr="00340878" w:rsidRDefault="00340878" w:rsidP="00340878">
            <w:pPr>
              <w:rPr>
                <w:sz w:val="22"/>
                <w:szCs w:val="22"/>
              </w:rPr>
            </w:pPr>
            <w:r w:rsidRPr="00340878">
              <w:rPr>
                <w:sz w:val="22"/>
                <w:szCs w:val="22"/>
              </w:rPr>
              <w:t>Тел./факс 8 (4162) 77-65-01</w:t>
            </w:r>
          </w:p>
          <w:p w:rsidR="00340878" w:rsidRPr="00340878" w:rsidRDefault="00340878" w:rsidP="00340878">
            <w:pPr>
              <w:rPr>
                <w:sz w:val="22"/>
                <w:szCs w:val="22"/>
              </w:rPr>
            </w:pPr>
            <w:r w:rsidRPr="00340878">
              <w:rPr>
                <w:sz w:val="22"/>
                <w:szCs w:val="22"/>
              </w:rPr>
              <w:t>ИНН 2801177420</w:t>
            </w:r>
          </w:p>
          <w:p w:rsidR="00340878" w:rsidRPr="00340878" w:rsidRDefault="00340878" w:rsidP="00340878">
            <w:pPr>
              <w:rPr>
                <w:sz w:val="22"/>
                <w:szCs w:val="22"/>
              </w:rPr>
            </w:pPr>
            <w:r w:rsidRPr="00340878">
              <w:rPr>
                <w:sz w:val="22"/>
                <w:szCs w:val="22"/>
              </w:rPr>
              <w:t>КПП 280101001</w:t>
            </w:r>
          </w:p>
          <w:p w:rsidR="00340878" w:rsidRPr="00340878" w:rsidRDefault="00340878" w:rsidP="00340878">
            <w:pPr>
              <w:rPr>
                <w:rFonts w:eastAsiaTheme="minorHAnsi"/>
                <w:sz w:val="22"/>
                <w:szCs w:val="22"/>
              </w:rPr>
            </w:pPr>
            <w:r w:rsidRPr="00340878">
              <w:rPr>
                <w:sz w:val="22"/>
                <w:szCs w:val="22"/>
              </w:rPr>
              <w:t xml:space="preserve">р/с </w:t>
            </w:r>
            <w:r w:rsidRPr="00340878">
              <w:rPr>
                <w:rFonts w:eastAsiaTheme="minorHAnsi"/>
                <w:sz w:val="22"/>
                <w:szCs w:val="22"/>
              </w:rPr>
              <w:t>40603810709020000004</w:t>
            </w:r>
          </w:p>
          <w:p w:rsidR="00340878" w:rsidRPr="00340878" w:rsidRDefault="00340878" w:rsidP="00340878">
            <w:pPr>
              <w:rPr>
                <w:sz w:val="22"/>
                <w:szCs w:val="22"/>
              </w:rPr>
            </w:pPr>
            <w:r w:rsidRPr="00340878">
              <w:rPr>
                <w:sz w:val="22"/>
                <w:szCs w:val="22"/>
              </w:rPr>
              <w:t>Филиал банка ВТБ (ПАО) в г. Хабаровске г. Хабаровск</w:t>
            </w:r>
          </w:p>
          <w:p w:rsidR="00340878" w:rsidRPr="00340878" w:rsidRDefault="00340878" w:rsidP="00340878">
            <w:pPr>
              <w:rPr>
                <w:sz w:val="22"/>
                <w:szCs w:val="22"/>
              </w:rPr>
            </w:pPr>
            <w:r w:rsidRPr="00340878">
              <w:rPr>
                <w:sz w:val="22"/>
                <w:szCs w:val="22"/>
              </w:rPr>
              <w:t>к/с 30101810400000000727</w:t>
            </w:r>
          </w:p>
          <w:p w:rsidR="00340878" w:rsidRPr="00340878" w:rsidRDefault="00340878" w:rsidP="00340878">
            <w:pPr>
              <w:rPr>
                <w:sz w:val="22"/>
                <w:szCs w:val="22"/>
              </w:rPr>
            </w:pPr>
            <w:r w:rsidRPr="00340878">
              <w:rPr>
                <w:sz w:val="22"/>
                <w:szCs w:val="22"/>
              </w:rPr>
              <w:t>БИК 040813727</w:t>
            </w:r>
          </w:p>
          <w:p w:rsidR="00340878" w:rsidRPr="00340878" w:rsidRDefault="00340878" w:rsidP="00340878">
            <w:pPr>
              <w:rPr>
                <w:sz w:val="22"/>
                <w:szCs w:val="22"/>
              </w:rPr>
            </w:pPr>
          </w:p>
          <w:p w:rsidR="00340878" w:rsidRPr="00340878" w:rsidRDefault="00340878" w:rsidP="00340878">
            <w:pPr>
              <w:tabs>
                <w:tab w:val="center" w:pos="5451"/>
              </w:tabs>
              <w:rPr>
                <w:sz w:val="22"/>
                <w:szCs w:val="22"/>
              </w:rPr>
            </w:pPr>
          </w:p>
        </w:tc>
        <w:tc>
          <w:tcPr>
            <w:tcW w:w="4598" w:type="dxa"/>
          </w:tcPr>
          <w:p w:rsidR="00340878" w:rsidRPr="00340878" w:rsidRDefault="00340878" w:rsidP="00340878">
            <w:pPr>
              <w:spacing w:after="120"/>
              <w:rPr>
                <w:sz w:val="22"/>
                <w:szCs w:val="22"/>
              </w:rPr>
            </w:pPr>
          </w:p>
        </w:tc>
      </w:tr>
      <w:tr w:rsidR="00340878" w:rsidRPr="00340878" w:rsidTr="009F5DBD">
        <w:trPr>
          <w:trHeight w:val="1505"/>
        </w:trPr>
        <w:tc>
          <w:tcPr>
            <w:tcW w:w="4611" w:type="dxa"/>
          </w:tcPr>
          <w:p w:rsidR="00340878" w:rsidRPr="00340878" w:rsidRDefault="00340878" w:rsidP="00340878">
            <w:pPr>
              <w:spacing w:after="120"/>
              <w:rPr>
                <w:b/>
                <w:sz w:val="22"/>
                <w:szCs w:val="22"/>
              </w:rPr>
            </w:pPr>
          </w:p>
          <w:p w:rsidR="00340878" w:rsidRPr="00340878" w:rsidRDefault="00340878" w:rsidP="00340878">
            <w:pPr>
              <w:spacing w:after="120"/>
              <w:rPr>
                <w:b/>
                <w:sz w:val="22"/>
                <w:szCs w:val="22"/>
              </w:rPr>
            </w:pPr>
            <w:r w:rsidRPr="00340878">
              <w:rPr>
                <w:b/>
                <w:sz w:val="22"/>
                <w:szCs w:val="22"/>
              </w:rPr>
              <w:t>Генеральный директор</w:t>
            </w:r>
          </w:p>
          <w:p w:rsidR="00340878" w:rsidRPr="00340878" w:rsidRDefault="00340878" w:rsidP="00340878">
            <w:pPr>
              <w:spacing w:after="120"/>
              <w:rPr>
                <w:sz w:val="22"/>
                <w:szCs w:val="22"/>
              </w:rPr>
            </w:pPr>
          </w:p>
          <w:p w:rsidR="00340878" w:rsidRPr="00340878" w:rsidRDefault="00340878" w:rsidP="00340878">
            <w:pPr>
              <w:spacing w:after="120"/>
              <w:rPr>
                <w:sz w:val="22"/>
                <w:szCs w:val="22"/>
              </w:rPr>
            </w:pPr>
            <w:r w:rsidRPr="00340878">
              <w:rPr>
                <w:sz w:val="22"/>
                <w:szCs w:val="22"/>
              </w:rPr>
              <w:t xml:space="preserve">__________________ </w:t>
            </w:r>
            <w:r w:rsidRPr="00340878">
              <w:rPr>
                <w:b/>
                <w:sz w:val="22"/>
                <w:szCs w:val="22"/>
              </w:rPr>
              <w:t>С.В. Батурин</w:t>
            </w:r>
          </w:p>
          <w:p w:rsidR="00340878" w:rsidRPr="00340878" w:rsidRDefault="00340878" w:rsidP="00340878">
            <w:pPr>
              <w:rPr>
                <w:sz w:val="22"/>
                <w:szCs w:val="22"/>
              </w:rPr>
            </w:pPr>
          </w:p>
        </w:tc>
        <w:tc>
          <w:tcPr>
            <w:tcW w:w="4598" w:type="dxa"/>
          </w:tcPr>
          <w:p w:rsidR="00340878" w:rsidRPr="00340878" w:rsidRDefault="00340878" w:rsidP="00340878">
            <w:pPr>
              <w:widowControl w:val="0"/>
              <w:rPr>
                <w:b/>
                <w:snapToGrid w:val="0"/>
                <w:sz w:val="22"/>
                <w:szCs w:val="22"/>
              </w:rPr>
            </w:pPr>
          </w:p>
          <w:p w:rsidR="00340878" w:rsidRPr="00340878" w:rsidRDefault="00340878" w:rsidP="00340878">
            <w:pPr>
              <w:widowControl w:val="0"/>
              <w:rPr>
                <w:b/>
                <w:snapToGrid w:val="0"/>
                <w:sz w:val="22"/>
                <w:szCs w:val="22"/>
              </w:rPr>
            </w:pPr>
            <w:r>
              <w:rPr>
                <w:b/>
                <w:snapToGrid w:val="0"/>
                <w:sz w:val="22"/>
                <w:szCs w:val="22"/>
              </w:rPr>
              <w:t xml:space="preserve">                         </w:t>
            </w:r>
            <w:r w:rsidRPr="00340878">
              <w:rPr>
                <w:b/>
                <w:snapToGrid w:val="0"/>
                <w:sz w:val="22"/>
                <w:szCs w:val="22"/>
              </w:rPr>
              <w:t>___________________</w:t>
            </w:r>
          </w:p>
          <w:p w:rsidR="00340878" w:rsidRPr="00340878" w:rsidRDefault="00340878" w:rsidP="00340878">
            <w:pPr>
              <w:widowControl w:val="0"/>
              <w:rPr>
                <w:snapToGrid w:val="0"/>
                <w:sz w:val="22"/>
                <w:szCs w:val="22"/>
              </w:rPr>
            </w:pPr>
          </w:p>
          <w:p w:rsidR="00340878" w:rsidRPr="00340878" w:rsidRDefault="00340878" w:rsidP="00340878">
            <w:pPr>
              <w:widowControl w:val="0"/>
              <w:rPr>
                <w:snapToGrid w:val="0"/>
                <w:sz w:val="22"/>
                <w:szCs w:val="22"/>
              </w:rPr>
            </w:pPr>
          </w:p>
          <w:p w:rsidR="00340878" w:rsidRPr="00340878" w:rsidRDefault="00340878" w:rsidP="00340878">
            <w:pPr>
              <w:widowControl w:val="0"/>
              <w:rPr>
                <w:snapToGrid w:val="0"/>
                <w:sz w:val="22"/>
                <w:szCs w:val="22"/>
              </w:rPr>
            </w:pPr>
            <w:r w:rsidRPr="00340878">
              <w:rPr>
                <w:snapToGrid w:val="0"/>
                <w:sz w:val="22"/>
                <w:szCs w:val="22"/>
              </w:rPr>
              <w:t>____________________ /____________/</w:t>
            </w:r>
          </w:p>
        </w:tc>
      </w:tr>
    </w:tbl>
    <w:p w:rsidR="00340878" w:rsidRPr="00340878" w:rsidRDefault="00340878" w:rsidP="00340878">
      <w:pPr>
        <w:widowControl w:val="0"/>
        <w:rPr>
          <w:noProof/>
          <w:snapToGrid w:val="0"/>
          <w:sz w:val="22"/>
          <w:szCs w:val="22"/>
        </w:rPr>
      </w:pPr>
      <w:r w:rsidRPr="00340878">
        <w:rPr>
          <w:snapToGrid w:val="0"/>
          <w:sz w:val="22"/>
          <w:szCs w:val="22"/>
        </w:rPr>
        <w:t>М.П.</w:t>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noProof/>
          <w:snapToGrid w:val="0"/>
          <w:sz w:val="22"/>
          <w:szCs w:val="22"/>
        </w:rPr>
        <w:tab/>
      </w:r>
      <w:r w:rsidRPr="00340878">
        <w:rPr>
          <w:noProof/>
          <w:snapToGrid w:val="0"/>
          <w:sz w:val="22"/>
          <w:szCs w:val="22"/>
        </w:rPr>
        <w:tab/>
        <w:t>М.П.</w:t>
      </w:r>
    </w:p>
    <w:p w:rsidR="00340878" w:rsidRPr="00340878" w:rsidRDefault="00340878" w:rsidP="00340878">
      <w:pPr>
        <w:shd w:val="clear" w:color="auto" w:fill="FFFFFF"/>
        <w:ind w:left="24" w:right="34" w:firstLine="542"/>
        <w:contextualSpacing/>
        <w:rPr>
          <w:sz w:val="22"/>
          <w:szCs w:val="22"/>
        </w:rPr>
      </w:pPr>
    </w:p>
    <w:p w:rsidR="00340878" w:rsidRPr="00340878" w:rsidRDefault="00340878" w:rsidP="00340878">
      <w:pPr>
        <w:widowControl w:val="0"/>
        <w:tabs>
          <w:tab w:val="num" w:pos="1620"/>
        </w:tabs>
        <w:autoSpaceDE w:val="0"/>
        <w:autoSpaceDN w:val="0"/>
        <w:rPr>
          <w:snapToGrid w:val="0"/>
          <w:sz w:val="22"/>
          <w:szCs w:val="22"/>
        </w:rPr>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Default="00340878" w:rsidP="00340878">
      <w:pPr>
        <w:autoSpaceDN w:val="0"/>
        <w:jc w:val="right"/>
      </w:pPr>
    </w:p>
    <w:p w:rsidR="00BC7E30" w:rsidRDefault="00BC7E30" w:rsidP="00340878">
      <w:pPr>
        <w:autoSpaceDN w:val="0"/>
        <w:jc w:val="right"/>
      </w:pPr>
    </w:p>
    <w:p w:rsidR="00BC7E30" w:rsidRDefault="00BC7E30" w:rsidP="00340878">
      <w:pPr>
        <w:autoSpaceDN w:val="0"/>
        <w:jc w:val="right"/>
      </w:pPr>
    </w:p>
    <w:p w:rsidR="00BC7E30" w:rsidRDefault="00BC7E30" w:rsidP="00340878">
      <w:pPr>
        <w:autoSpaceDN w:val="0"/>
        <w:jc w:val="right"/>
      </w:pPr>
    </w:p>
    <w:p w:rsidR="00AB1D92" w:rsidRDefault="00AB1D92" w:rsidP="00340878">
      <w:pPr>
        <w:autoSpaceDN w:val="0"/>
        <w:jc w:val="right"/>
      </w:pPr>
    </w:p>
    <w:p w:rsidR="00AB1D92" w:rsidRDefault="00AB1D92" w:rsidP="00340878">
      <w:pPr>
        <w:autoSpaceDN w:val="0"/>
        <w:jc w:val="right"/>
      </w:pPr>
    </w:p>
    <w:p w:rsidR="00AB1D92" w:rsidRDefault="00AB1D92" w:rsidP="00340878">
      <w:pPr>
        <w:autoSpaceDN w:val="0"/>
        <w:jc w:val="right"/>
      </w:pPr>
    </w:p>
    <w:p w:rsidR="00340878" w:rsidRPr="00340878" w:rsidRDefault="00340878" w:rsidP="00340878">
      <w:pPr>
        <w:autoSpaceDN w:val="0"/>
        <w:jc w:val="right"/>
      </w:pPr>
      <w:r w:rsidRPr="00340878">
        <w:lastRenderedPageBreak/>
        <w:t>Приложение № 1</w:t>
      </w:r>
    </w:p>
    <w:p w:rsidR="00340878" w:rsidRPr="00340878" w:rsidRDefault="00340878" w:rsidP="00340878">
      <w:pPr>
        <w:autoSpaceDN w:val="0"/>
        <w:jc w:val="right"/>
      </w:pPr>
      <w:r w:rsidRPr="00340878">
        <w:t xml:space="preserve">к контракту </w:t>
      </w:r>
    </w:p>
    <w:p w:rsidR="00340878" w:rsidRPr="00340878" w:rsidRDefault="00340878" w:rsidP="00340878">
      <w:pPr>
        <w:autoSpaceDN w:val="0"/>
        <w:jc w:val="right"/>
      </w:pPr>
      <w:r w:rsidRPr="00340878">
        <w:t>№ ______ от «___» _________ 2017 г.</w:t>
      </w:r>
    </w:p>
    <w:p w:rsidR="00340878" w:rsidRPr="00340878" w:rsidRDefault="00340878" w:rsidP="00340878">
      <w:pPr>
        <w:autoSpaceDN w:val="0"/>
        <w:jc w:val="right"/>
      </w:pPr>
    </w:p>
    <w:p w:rsidR="00340878" w:rsidRPr="00340878" w:rsidRDefault="00340878" w:rsidP="00340878">
      <w:pPr>
        <w:tabs>
          <w:tab w:val="center" w:pos="2832"/>
        </w:tabs>
        <w:spacing w:after="160" w:line="259" w:lineRule="auto"/>
        <w:ind w:left="-993" w:firstLine="993"/>
        <w:jc w:val="center"/>
        <w:rPr>
          <w:rFonts w:eastAsiaTheme="minorHAnsi"/>
          <w:b/>
          <w:lang w:eastAsia="en-US"/>
        </w:rPr>
      </w:pPr>
      <w:r w:rsidRPr="00340878">
        <w:rPr>
          <w:rFonts w:eastAsiaTheme="minorHAnsi"/>
          <w:b/>
          <w:lang w:eastAsia="en-US"/>
        </w:rPr>
        <w:t xml:space="preserve">ТЕХНИЧЕКОЕ ЗАДАНИЕ </w:t>
      </w:r>
    </w:p>
    <w:p w:rsidR="00877503" w:rsidRPr="00726FA5" w:rsidRDefault="00340878" w:rsidP="00877503">
      <w:pPr>
        <w:tabs>
          <w:tab w:val="center" w:pos="2832"/>
        </w:tabs>
        <w:spacing w:after="160" w:line="259" w:lineRule="auto"/>
        <w:ind w:left="-993" w:firstLine="993"/>
        <w:jc w:val="center"/>
        <w:rPr>
          <w:b/>
        </w:rPr>
      </w:pPr>
      <w:r w:rsidRPr="00340878">
        <w:t xml:space="preserve"> </w:t>
      </w:r>
      <w:r w:rsidR="00877503" w:rsidRPr="00726FA5">
        <w:rPr>
          <w:rFonts w:eastAsiaTheme="minorHAnsi"/>
          <w:b/>
          <w:lang w:eastAsia="en-US"/>
        </w:rPr>
        <w:t xml:space="preserve">на приобретение </w:t>
      </w:r>
      <w:r w:rsidR="00877503">
        <w:rPr>
          <w:rFonts w:eastAsiaTheme="minorHAnsi"/>
          <w:b/>
          <w:lang w:eastAsia="en-US"/>
        </w:rPr>
        <w:t>почтовых марок (знаков почтовой оплаты)</w:t>
      </w:r>
    </w:p>
    <w:p w:rsidR="00877503" w:rsidRPr="00877503" w:rsidRDefault="00877503" w:rsidP="00661448">
      <w:pPr>
        <w:pStyle w:val="a5"/>
        <w:numPr>
          <w:ilvl w:val="0"/>
          <w:numId w:val="17"/>
        </w:numPr>
        <w:suppressAutoHyphens/>
        <w:ind w:left="0" w:firstLine="851"/>
        <w:jc w:val="left"/>
        <w:rPr>
          <w:b/>
          <w:sz w:val="28"/>
          <w:szCs w:val="28"/>
          <w:lang w:eastAsia="zh-CN"/>
        </w:rPr>
      </w:pPr>
      <w:r w:rsidRPr="00877503">
        <w:rPr>
          <w:b/>
          <w:lang w:eastAsia="zh-CN"/>
        </w:rPr>
        <w:t>Место поставки товара</w:t>
      </w:r>
      <w:r w:rsidRPr="00287024">
        <w:rPr>
          <w:lang w:eastAsia="zh-CN"/>
        </w:rPr>
        <w:t xml:space="preserve">: </w:t>
      </w:r>
      <w:r w:rsidRPr="00877503">
        <w:rPr>
          <w:color w:val="000000"/>
          <w:lang w:eastAsia="zh-CN"/>
        </w:rPr>
        <w:t>675000, Амурская область, г. Благовещенск, ул. Амурская, 85, приемная, 3 этаж.</w:t>
      </w:r>
    </w:p>
    <w:p w:rsidR="00877503" w:rsidRPr="00877503" w:rsidRDefault="00877503" w:rsidP="00661448">
      <w:pPr>
        <w:pStyle w:val="a5"/>
        <w:numPr>
          <w:ilvl w:val="0"/>
          <w:numId w:val="17"/>
        </w:numPr>
        <w:tabs>
          <w:tab w:val="left" w:pos="284"/>
        </w:tabs>
        <w:suppressAutoHyphens/>
        <w:jc w:val="left"/>
        <w:rPr>
          <w:b/>
          <w:lang w:eastAsia="zh-CN"/>
        </w:rPr>
      </w:pPr>
      <w:r w:rsidRPr="00877503">
        <w:rPr>
          <w:b/>
          <w:lang w:eastAsia="zh-CN"/>
        </w:rPr>
        <w:t xml:space="preserve"> Количество поставляемого товара: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140"/>
        <w:gridCol w:w="1232"/>
        <w:gridCol w:w="1197"/>
        <w:gridCol w:w="1134"/>
        <w:gridCol w:w="1134"/>
      </w:tblGrid>
      <w:tr w:rsidR="0012575A" w:rsidRPr="00287024" w:rsidTr="0012575A">
        <w:trPr>
          <w:trHeight w:val="120"/>
        </w:trPr>
        <w:tc>
          <w:tcPr>
            <w:tcW w:w="514"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rPr>
                <w:b/>
              </w:rPr>
            </w:pPr>
            <w:r w:rsidRPr="00287024">
              <w:rPr>
                <w:b/>
              </w:rPr>
              <w:t>№ п/п</w:t>
            </w:r>
          </w:p>
        </w:tc>
        <w:tc>
          <w:tcPr>
            <w:tcW w:w="4140"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rPr>
                <w:b/>
              </w:rPr>
            </w:pPr>
            <w:r w:rsidRPr="00287024">
              <w:rPr>
                <w:b/>
              </w:rPr>
              <w:t>Наименование продукции</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rPr>
                <w:b/>
              </w:rPr>
            </w:pPr>
            <w:r w:rsidRPr="00287024">
              <w:rPr>
                <w:b/>
              </w:rPr>
              <w:t>ед. измерения</w:t>
            </w:r>
          </w:p>
        </w:tc>
        <w:tc>
          <w:tcPr>
            <w:tcW w:w="1197"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rPr>
                <w:b/>
              </w:rPr>
            </w:pPr>
            <w:r>
              <w:rPr>
                <w:b/>
              </w:rPr>
              <w:t>К</w:t>
            </w:r>
            <w:r w:rsidRPr="00287024">
              <w:rPr>
                <w:b/>
              </w:rPr>
              <w:t>оличество</w:t>
            </w:r>
          </w:p>
        </w:tc>
        <w:tc>
          <w:tcPr>
            <w:tcW w:w="1134" w:type="dxa"/>
            <w:tcBorders>
              <w:top w:val="single" w:sz="4" w:space="0" w:color="auto"/>
              <w:left w:val="single" w:sz="4" w:space="0" w:color="auto"/>
              <w:bottom w:val="single" w:sz="4" w:space="0" w:color="auto"/>
              <w:right w:val="single" w:sz="4" w:space="0" w:color="auto"/>
            </w:tcBorders>
          </w:tcPr>
          <w:p w:rsidR="0012575A" w:rsidRPr="0012575A" w:rsidRDefault="0012575A" w:rsidP="0079321F">
            <w:pPr>
              <w:jc w:val="center"/>
              <w:rPr>
                <w:b/>
              </w:rPr>
            </w:pPr>
            <w:r>
              <w:rPr>
                <w:b/>
              </w:rPr>
              <w:t>Цена товара, руб.</w:t>
            </w:r>
          </w:p>
        </w:tc>
        <w:tc>
          <w:tcPr>
            <w:tcW w:w="113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rPr>
                <w:b/>
              </w:rPr>
            </w:pPr>
            <w:r>
              <w:rPr>
                <w:b/>
              </w:rPr>
              <w:t>Сумма, руб.</w:t>
            </w:r>
          </w:p>
        </w:tc>
      </w:tr>
      <w:tr w:rsidR="0012575A" w:rsidRPr="00287024" w:rsidTr="0012575A">
        <w:trPr>
          <w:trHeight w:val="120"/>
        </w:trPr>
        <w:tc>
          <w:tcPr>
            <w:tcW w:w="514"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1</w:t>
            </w:r>
          </w:p>
        </w:tc>
        <w:tc>
          <w:tcPr>
            <w:tcW w:w="4140"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2</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3</w:t>
            </w:r>
          </w:p>
        </w:tc>
        <w:tc>
          <w:tcPr>
            <w:tcW w:w="1197"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4</w:t>
            </w:r>
          </w:p>
        </w:tc>
        <w:tc>
          <w:tcPr>
            <w:tcW w:w="113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p>
        </w:tc>
        <w:tc>
          <w:tcPr>
            <w:tcW w:w="113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p>
        </w:tc>
      </w:tr>
      <w:tr w:rsidR="0012575A" w:rsidRPr="00287024" w:rsidTr="0012575A">
        <w:trPr>
          <w:trHeight w:val="246"/>
        </w:trPr>
        <w:tc>
          <w:tcPr>
            <w:tcW w:w="514"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1.</w:t>
            </w:r>
          </w:p>
        </w:tc>
        <w:tc>
          <w:tcPr>
            <w:tcW w:w="4140" w:type="dxa"/>
            <w:tcBorders>
              <w:top w:val="single" w:sz="4" w:space="0" w:color="auto"/>
              <w:left w:val="single" w:sz="4" w:space="0" w:color="auto"/>
              <w:bottom w:val="single" w:sz="4" w:space="0" w:color="auto"/>
              <w:right w:val="single" w:sz="4" w:space="0" w:color="auto"/>
            </w:tcBorders>
            <w:hideMark/>
          </w:tcPr>
          <w:p w:rsidR="0012575A" w:rsidRPr="00287024" w:rsidRDefault="00AB1D92" w:rsidP="0079321F">
            <w:pPr>
              <w:jc w:val="left"/>
            </w:pPr>
            <w:r>
              <w:t>Марки почтовые номиналом 50</w:t>
            </w:r>
            <w:r w:rsidR="0012575A" w:rsidRPr="00287024">
              <w:t>,00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AB1D92" w:rsidP="0079321F">
            <w:pPr>
              <w:suppressAutoHyphens/>
              <w:jc w:val="center"/>
              <w:rPr>
                <w:lang w:eastAsia="zh-CN"/>
              </w:rPr>
            </w:pPr>
            <w:r>
              <w:rPr>
                <w:lang w:eastAsia="zh-CN"/>
              </w:rPr>
              <w:t>2</w:t>
            </w:r>
            <w:r w:rsidR="0012575A">
              <w:rPr>
                <w:lang w:eastAsia="zh-CN"/>
              </w:rPr>
              <w:t xml:space="preserve">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59"/>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2</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10,00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AB1D92" w:rsidP="0079321F">
            <w:pPr>
              <w:suppressAutoHyphens/>
              <w:jc w:val="center"/>
              <w:rPr>
                <w:lang w:eastAsia="zh-CN"/>
              </w:rPr>
            </w:pPr>
            <w:r>
              <w:rPr>
                <w:lang w:eastAsia="zh-CN"/>
              </w:rPr>
              <w:t>35</w:t>
            </w:r>
            <w:r w:rsidR="0012575A">
              <w:rPr>
                <w:lang w:eastAsia="zh-CN"/>
              </w:rPr>
              <w:t xml:space="preserve">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46"/>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3</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5,00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AB1D92" w:rsidP="0079321F">
            <w:pPr>
              <w:suppressAutoHyphens/>
              <w:jc w:val="center"/>
              <w:rPr>
                <w:lang w:eastAsia="zh-CN"/>
              </w:rPr>
            </w:pPr>
            <w:r>
              <w:rPr>
                <w:lang w:eastAsia="zh-CN"/>
              </w:rPr>
              <w:t>1</w:t>
            </w:r>
            <w:r w:rsidR="0012575A">
              <w:rPr>
                <w:lang w:eastAsia="zh-CN"/>
              </w:rPr>
              <w:t>0 000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59"/>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4</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4,00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AB1D92" w:rsidP="0079321F">
            <w:pPr>
              <w:suppressAutoHyphens/>
              <w:jc w:val="center"/>
              <w:rPr>
                <w:lang w:eastAsia="zh-CN"/>
              </w:rPr>
            </w:pPr>
            <w:r>
              <w:rPr>
                <w:lang w:eastAsia="zh-CN"/>
              </w:rPr>
              <w:t>18</w:t>
            </w:r>
            <w:r w:rsidR="0012575A">
              <w:rPr>
                <w:lang w:eastAsia="zh-CN"/>
              </w:rPr>
              <w:t xml:space="preserve">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59"/>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5</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2,00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AB1D92" w:rsidP="0079321F">
            <w:pPr>
              <w:suppressAutoHyphens/>
              <w:jc w:val="center"/>
              <w:rPr>
                <w:lang w:eastAsia="zh-CN"/>
              </w:rPr>
            </w:pPr>
            <w:r>
              <w:rPr>
                <w:lang w:eastAsia="zh-CN"/>
              </w:rPr>
              <w:t>18</w:t>
            </w:r>
            <w:r w:rsidR="0012575A">
              <w:rPr>
                <w:lang w:eastAsia="zh-CN"/>
              </w:rPr>
              <w:t xml:space="preserve">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59"/>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6</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1,50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AB1D92" w:rsidP="0079321F">
            <w:pPr>
              <w:suppressAutoHyphens/>
              <w:jc w:val="center"/>
              <w:rPr>
                <w:lang w:eastAsia="zh-CN"/>
              </w:rPr>
            </w:pPr>
            <w:r>
              <w:rPr>
                <w:lang w:eastAsia="zh-CN"/>
              </w:rPr>
              <w:t>6</w:t>
            </w:r>
            <w:r w:rsidR="0012575A">
              <w:rPr>
                <w:lang w:eastAsia="zh-CN"/>
              </w:rPr>
              <w:t xml:space="preserve">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46"/>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7</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1,00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AB1D92" w:rsidP="0079321F">
            <w:pPr>
              <w:suppressAutoHyphens/>
              <w:jc w:val="center"/>
              <w:rPr>
                <w:lang w:eastAsia="zh-CN"/>
              </w:rPr>
            </w:pPr>
            <w:r>
              <w:rPr>
                <w:lang w:eastAsia="zh-CN"/>
              </w:rPr>
              <w:t>18</w:t>
            </w:r>
            <w:r w:rsidR="0012575A">
              <w:rPr>
                <w:lang w:eastAsia="zh-CN"/>
              </w:rPr>
              <w:t xml:space="preserve">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bl>
    <w:p w:rsidR="00922AF5" w:rsidRPr="00AB1D92" w:rsidRDefault="00877503" w:rsidP="00AB1D92">
      <w:pPr>
        <w:pStyle w:val="a5"/>
        <w:numPr>
          <w:ilvl w:val="0"/>
          <w:numId w:val="17"/>
        </w:numPr>
        <w:tabs>
          <w:tab w:val="left" w:pos="709"/>
        </w:tabs>
        <w:spacing w:line="276" w:lineRule="auto"/>
        <w:ind w:left="0" w:firstLine="851"/>
        <w:rPr>
          <w:sz w:val="22"/>
          <w:szCs w:val="22"/>
        </w:rPr>
      </w:pPr>
      <w:r w:rsidRPr="00922AF5">
        <w:rPr>
          <w:b/>
          <w:lang w:eastAsia="zh-CN"/>
        </w:rPr>
        <w:t>Сроки поставки товара:</w:t>
      </w:r>
      <w:r w:rsidRPr="00287024">
        <w:rPr>
          <w:lang w:eastAsia="zh-CN"/>
        </w:rPr>
        <w:t xml:space="preserve"> </w:t>
      </w:r>
      <w:r w:rsidR="00922AF5" w:rsidRPr="00AB1D92">
        <w:rPr>
          <w:sz w:val="22"/>
          <w:szCs w:val="22"/>
        </w:rPr>
        <w:t>в течение 10 (десяти) календарных д</w:t>
      </w:r>
      <w:r w:rsidR="00AB1D92">
        <w:rPr>
          <w:sz w:val="22"/>
          <w:szCs w:val="22"/>
        </w:rPr>
        <w:t>ней с даты заключения Контракта.</w:t>
      </w:r>
    </w:p>
    <w:p w:rsidR="00877503" w:rsidRPr="00922AF5" w:rsidRDefault="00877503" w:rsidP="000E4390">
      <w:pPr>
        <w:pStyle w:val="a5"/>
        <w:numPr>
          <w:ilvl w:val="0"/>
          <w:numId w:val="17"/>
        </w:numPr>
        <w:suppressAutoHyphens/>
        <w:ind w:left="0" w:firstLine="851"/>
        <w:rPr>
          <w:rFonts w:eastAsia="Liberation Serif"/>
          <w:b/>
          <w:lang w:eastAsia="zh-CN"/>
        </w:rPr>
      </w:pPr>
      <w:r w:rsidRPr="00922AF5">
        <w:rPr>
          <w:b/>
          <w:lang w:eastAsia="zh-CN"/>
        </w:rPr>
        <w:t>Оплата за поставляемый товар</w:t>
      </w:r>
      <w:r w:rsidRPr="00B3299E">
        <w:rPr>
          <w:lang w:eastAsia="zh-CN"/>
        </w:rPr>
        <w:t xml:space="preserve">: </w:t>
      </w:r>
      <w:r>
        <w:t>о</w:t>
      </w:r>
      <w:r w:rsidRPr="00B3299E">
        <w:t>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p w:rsidR="00877503" w:rsidRDefault="00877503" w:rsidP="00661448">
      <w:pPr>
        <w:numPr>
          <w:ilvl w:val="0"/>
          <w:numId w:val="17"/>
        </w:numPr>
        <w:tabs>
          <w:tab w:val="left" w:pos="993"/>
          <w:tab w:val="left" w:pos="1276"/>
        </w:tabs>
        <w:suppressAutoHyphens/>
        <w:contextualSpacing/>
        <w:rPr>
          <w:rFonts w:eastAsia="Liberation Serif"/>
          <w:b/>
          <w:lang w:eastAsia="zh-CN"/>
        </w:rPr>
      </w:pPr>
      <w:r w:rsidRPr="00287024">
        <w:rPr>
          <w:rFonts w:eastAsia="Liberation Serif"/>
          <w:b/>
          <w:lang w:eastAsia="zh-CN"/>
        </w:rPr>
        <w:t>Требования к поставляемой продукции:</w:t>
      </w:r>
      <w:r>
        <w:rPr>
          <w:rFonts w:eastAsia="Liberation Serif"/>
          <w:b/>
          <w:lang w:eastAsia="zh-CN"/>
        </w:rPr>
        <w:t xml:space="preserve"> </w:t>
      </w:r>
    </w:p>
    <w:p w:rsidR="00877503" w:rsidRPr="00BE34B3" w:rsidRDefault="00877503" w:rsidP="00877503">
      <w:pPr>
        <w:tabs>
          <w:tab w:val="left" w:pos="993"/>
          <w:tab w:val="left" w:pos="1276"/>
        </w:tabs>
        <w:suppressAutoHyphens/>
        <w:ind w:firstLine="709"/>
        <w:rPr>
          <w:rFonts w:eastAsia="Liberation Serif"/>
          <w:b/>
          <w:lang w:eastAsia="zh-CN"/>
        </w:rPr>
      </w:pPr>
      <w:r>
        <w:rPr>
          <w:b/>
          <w:lang w:eastAsia="zh-CN"/>
        </w:rPr>
        <w:t xml:space="preserve">  </w:t>
      </w:r>
      <w:r w:rsidRPr="00BE34B3">
        <w:rPr>
          <w:b/>
          <w:lang w:eastAsia="zh-CN"/>
        </w:rPr>
        <w:t>г</w:t>
      </w:r>
      <w:r w:rsidRPr="00BE34B3">
        <w:rPr>
          <w:b/>
          <w:bCs/>
          <w:lang w:eastAsia="zh-CN"/>
        </w:rPr>
        <w:t>осударственные знаки почтовой оплаты (п</w:t>
      </w:r>
      <w:r w:rsidRPr="00BE34B3">
        <w:rPr>
          <w:b/>
          <w:lang w:eastAsia="zh-CN"/>
        </w:rPr>
        <w:t>очтовые марки)</w:t>
      </w:r>
      <w:r w:rsidRPr="00287024">
        <w:rPr>
          <w:lang w:eastAsia="zh-CN"/>
        </w:rPr>
        <w:t xml:space="preserve"> </w:t>
      </w:r>
      <w:r w:rsidRPr="00287024">
        <w:rPr>
          <w:lang w:eastAsia="zh-CN"/>
        </w:rPr>
        <w:softHyphen/>
        <w:t>– должны быть н</w:t>
      </w:r>
      <w:r w:rsidR="00AB1D92">
        <w:rPr>
          <w:lang w:eastAsia="zh-CN"/>
        </w:rPr>
        <w:t>овыми, готовыми к эксплуатации,</w:t>
      </w:r>
      <w:r w:rsidRPr="00287024">
        <w:rPr>
          <w:lang w:eastAsia="zh-CN"/>
        </w:rPr>
        <w:t xml:space="preserve"> с контактным клеем на отделяемой бумажной основе, не требующим увлажнения в процессе применения. </w:t>
      </w:r>
    </w:p>
    <w:p w:rsidR="00877503" w:rsidRDefault="00877503" w:rsidP="00877503">
      <w:pPr>
        <w:suppressAutoHyphens/>
        <w:ind w:firstLine="851"/>
        <w:rPr>
          <w:bCs/>
          <w:iCs/>
          <w:color w:val="000000"/>
          <w:lang w:eastAsia="zh-CN"/>
        </w:rPr>
      </w:pPr>
      <w:r w:rsidRPr="00287024">
        <w:rPr>
          <w:color w:val="000000"/>
          <w:lang w:eastAsia="zh-CN"/>
        </w:rPr>
        <w:t xml:space="preserve">Почтовые марки должны соответствовать требованиям </w:t>
      </w:r>
      <w:r>
        <w:rPr>
          <w:color w:val="000000"/>
          <w:lang w:eastAsia="zh-CN"/>
        </w:rPr>
        <w:t>ГОСТ Р 51507</w:t>
      </w:r>
      <w:r w:rsidRPr="00FF66EC">
        <w:rPr>
          <w:color w:val="000000"/>
          <w:lang w:eastAsia="zh-CN"/>
        </w:rPr>
        <w:t>-99</w:t>
      </w:r>
      <w:r w:rsidRPr="00287024">
        <w:rPr>
          <w:color w:val="000000"/>
          <w:lang w:eastAsia="zh-CN"/>
        </w:rPr>
        <w:t>. Почтовые марки должны быть изготовлены типографическим способом и выпущены</w:t>
      </w:r>
      <w:r w:rsidRPr="00287024">
        <w:rPr>
          <w:bCs/>
          <w:iCs/>
          <w:color w:val="000000"/>
          <w:lang w:eastAsia="zh-CN"/>
        </w:rPr>
        <w:t xml:space="preserve"> организацией, уполномоченной Федеральным органом исполни</w:t>
      </w:r>
      <w:r>
        <w:rPr>
          <w:bCs/>
          <w:iCs/>
          <w:color w:val="000000"/>
          <w:lang w:eastAsia="zh-CN"/>
        </w:rPr>
        <w:t xml:space="preserve">тельной власти в области связи. </w:t>
      </w:r>
    </w:p>
    <w:p w:rsidR="00877503" w:rsidRPr="00B3299E" w:rsidRDefault="00877503" w:rsidP="00877503">
      <w:pPr>
        <w:suppressAutoHyphens/>
        <w:ind w:firstLine="851"/>
        <w:rPr>
          <w:bCs/>
          <w:iCs/>
          <w:color w:val="000000"/>
          <w:lang w:eastAsia="zh-CN"/>
        </w:rPr>
      </w:pPr>
      <w:r w:rsidRPr="00287024">
        <w:rPr>
          <w:color w:val="000000"/>
          <w:lang w:eastAsia="zh-CN"/>
        </w:rPr>
        <w:t>Почтовые марки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877503" w:rsidRPr="00287024" w:rsidRDefault="00877503" w:rsidP="00877503">
      <w:pPr>
        <w:suppressAutoHyphens/>
        <w:ind w:firstLine="851"/>
        <w:rPr>
          <w:rFonts w:eastAsia="Arial" w:cs="Arial"/>
          <w:color w:val="000000"/>
          <w:lang w:eastAsia="zh-CN"/>
        </w:rPr>
      </w:pPr>
      <w:r w:rsidRPr="00287024">
        <w:rPr>
          <w:rFonts w:eastAsia="Arial" w:cs="Arial"/>
          <w:color w:val="000000"/>
          <w:lang w:eastAsia="zh-CN"/>
        </w:rPr>
        <w:t>Почтовые марки не должны быть изъяты из почтового обращения, испорченные (загрязненные, поврежденные, заклеенные и т.д.).</w:t>
      </w:r>
    </w:p>
    <w:p w:rsidR="00877503" w:rsidRPr="00BE34B3" w:rsidRDefault="00877503" w:rsidP="00877503">
      <w:pPr>
        <w:suppressAutoHyphens/>
        <w:ind w:firstLine="851"/>
        <w:rPr>
          <w:color w:val="000000"/>
          <w:lang w:eastAsia="zh-CN"/>
        </w:rPr>
      </w:pPr>
      <w:r w:rsidRPr="00287024">
        <w:rPr>
          <w:color w:val="000000"/>
          <w:lang w:eastAsia="zh-CN"/>
        </w:rPr>
        <w:t>Почтовые марки должны быть поставлены в упаковке, обеспечивающей защиту и сохранность от внешних повреждений или порчи во время транспортировки и хранения. Упаковка должна отвечать требованиям безопасности жизни, здоровья и охраны окружающей среды.</w:t>
      </w:r>
    </w:p>
    <w:p w:rsidR="00877503" w:rsidRPr="00CA2117" w:rsidRDefault="00877503" w:rsidP="00661448">
      <w:pPr>
        <w:pStyle w:val="a5"/>
        <w:numPr>
          <w:ilvl w:val="0"/>
          <w:numId w:val="17"/>
        </w:numPr>
        <w:tabs>
          <w:tab w:val="left" w:pos="993"/>
        </w:tabs>
        <w:suppressAutoHyphens/>
        <w:ind w:left="0" w:firstLine="851"/>
        <w:rPr>
          <w:rFonts w:eastAsia="Liberation Serif"/>
          <w:lang w:eastAsia="zh-CN"/>
        </w:rPr>
      </w:pPr>
      <w:r w:rsidRPr="005A70C4">
        <w:rPr>
          <w:b/>
          <w:lang w:eastAsia="zh-CN"/>
        </w:rPr>
        <w:t>Требования к поставке товара:</w:t>
      </w:r>
      <w:r w:rsidRPr="00287024">
        <w:rPr>
          <w:lang w:eastAsia="zh-CN"/>
        </w:rPr>
        <w:t xml:space="preserve"> </w:t>
      </w:r>
      <w:r>
        <w:rPr>
          <w:lang w:eastAsia="zh-CN"/>
        </w:rPr>
        <w:t>поставщик доставляет и разгружает Товар по адресу Заказчика: 675000, Амурская область, г. Благовещенск, ул. Амурская, 85, приемная, 3этаж.</w:t>
      </w:r>
    </w:p>
    <w:p w:rsidR="00877503" w:rsidRPr="00287024" w:rsidRDefault="00877503" w:rsidP="00661448">
      <w:pPr>
        <w:numPr>
          <w:ilvl w:val="0"/>
          <w:numId w:val="17"/>
        </w:numPr>
        <w:tabs>
          <w:tab w:val="left" w:pos="993"/>
        </w:tabs>
        <w:suppressAutoHyphens/>
        <w:contextualSpacing/>
        <w:jc w:val="left"/>
        <w:rPr>
          <w:rFonts w:eastAsia="Liberation Serif"/>
          <w:b/>
          <w:lang w:eastAsia="zh-CN"/>
        </w:rPr>
      </w:pPr>
      <w:r w:rsidRPr="00287024">
        <w:rPr>
          <w:b/>
          <w:lang w:eastAsia="zh-CN"/>
        </w:rPr>
        <w:t>Требования по объему гарантий качества поставки товаров</w:t>
      </w:r>
      <w:r w:rsidRPr="00287024">
        <w:rPr>
          <w:lang w:eastAsia="zh-CN"/>
        </w:rPr>
        <w:t>:</w:t>
      </w:r>
    </w:p>
    <w:p w:rsidR="00877503" w:rsidRPr="00287024" w:rsidRDefault="00877503" w:rsidP="00877503">
      <w:pPr>
        <w:tabs>
          <w:tab w:val="left" w:pos="993"/>
        </w:tabs>
        <w:suppressAutoHyphens/>
        <w:rPr>
          <w:color w:val="000000"/>
          <w:lang w:eastAsia="zh-CN"/>
        </w:rPr>
      </w:pPr>
      <w:r w:rsidRPr="00287024">
        <w:rPr>
          <w:rFonts w:eastAsia="Liberation Serif"/>
          <w:b/>
          <w:lang w:eastAsia="zh-CN"/>
        </w:rPr>
        <w:lastRenderedPageBreak/>
        <w:t xml:space="preserve">     </w:t>
      </w:r>
      <w:r w:rsidRPr="00287024">
        <w:rPr>
          <w:rFonts w:eastAsia="Liberation Serif"/>
          <w:lang w:eastAsia="zh-CN"/>
        </w:rPr>
        <w:t xml:space="preserve"> </w:t>
      </w:r>
      <w:r w:rsidRPr="00287024">
        <w:rPr>
          <w:lang w:eastAsia="zh-CN"/>
        </w:rPr>
        <w:t xml:space="preserve">Гарантийный срок на </w:t>
      </w:r>
      <w:r>
        <w:rPr>
          <w:lang w:eastAsia="zh-CN"/>
        </w:rPr>
        <w:t xml:space="preserve">поставляемый Товар, указанный в </w:t>
      </w:r>
      <w:r w:rsidRPr="00287024">
        <w:rPr>
          <w:lang w:eastAsia="zh-CN"/>
        </w:rPr>
        <w:t xml:space="preserve">товаросопроводительных документах, устанавливается производителем, а также в </w:t>
      </w:r>
      <w:r w:rsidRPr="00287024">
        <w:rPr>
          <w:color w:val="000000"/>
          <w:lang w:eastAsia="zh-CN"/>
        </w:rPr>
        <w:t>соответствии с иными условиями проекта договора.</w:t>
      </w:r>
    </w:p>
    <w:p w:rsidR="00877503" w:rsidRPr="00D95C7A" w:rsidRDefault="00877503" w:rsidP="00877503">
      <w:pPr>
        <w:shd w:val="clear" w:color="auto" w:fill="FFFFFF"/>
        <w:spacing w:after="60" w:line="240" w:lineRule="atLeast"/>
        <w:ind w:firstLine="709"/>
        <w:textAlignment w:val="baseline"/>
        <w:sectPr w:rsidR="00877503" w:rsidRPr="00D95C7A" w:rsidSect="005F4D24">
          <w:footerReference w:type="default" r:id="rId54"/>
          <w:pgSz w:w="11906" w:h="16838" w:code="9"/>
          <w:pgMar w:top="709" w:right="851" w:bottom="1134" w:left="1701" w:header="709" w:footer="709" w:gutter="0"/>
          <w:cols w:space="708"/>
          <w:docGrid w:linePitch="360"/>
        </w:sectPr>
      </w:pPr>
    </w:p>
    <w:p w:rsidR="00340878" w:rsidRPr="00340878" w:rsidRDefault="00340878" w:rsidP="00340878">
      <w:pPr>
        <w:autoSpaceDN w:val="0"/>
        <w:jc w:val="right"/>
      </w:pPr>
      <w:r w:rsidRPr="00340878">
        <w:lastRenderedPageBreak/>
        <w:t xml:space="preserve">                                                                                                                                           Приложение № 2</w:t>
      </w:r>
    </w:p>
    <w:p w:rsidR="00340878" w:rsidRPr="00340878" w:rsidRDefault="00340878" w:rsidP="00340878">
      <w:pPr>
        <w:autoSpaceDN w:val="0"/>
        <w:jc w:val="right"/>
      </w:pPr>
      <w:r w:rsidRPr="00340878">
        <w:t xml:space="preserve">к контракту </w:t>
      </w:r>
    </w:p>
    <w:p w:rsidR="00340878" w:rsidRPr="00340878" w:rsidRDefault="00340878" w:rsidP="00340878">
      <w:pPr>
        <w:autoSpaceDN w:val="0"/>
        <w:jc w:val="right"/>
      </w:pPr>
      <w:r w:rsidRPr="00340878">
        <w:t>№ ______ от «___» _________ 2017 г.</w:t>
      </w:r>
    </w:p>
    <w:p w:rsidR="00340878" w:rsidRPr="00340878" w:rsidRDefault="00340878" w:rsidP="00340878">
      <w:pPr>
        <w:autoSpaceDN w:val="0"/>
        <w:jc w:val="right"/>
      </w:pPr>
    </w:p>
    <w:p w:rsidR="00340878" w:rsidRPr="00340878" w:rsidRDefault="00340878" w:rsidP="00340878">
      <w:pPr>
        <w:jc w:val="right"/>
        <w:rPr>
          <w:rFonts w:eastAsiaTheme="minorHAnsi"/>
          <w:sz w:val="28"/>
          <w:szCs w:val="28"/>
          <w:lang w:eastAsia="en-US"/>
        </w:rPr>
      </w:pPr>
    </w:p>
    <w:p w:rsidR="00340878" w:rsidRPr="00340878" w:rsidRDefault="00340878" w:rsidP="00340878">
      <w:pPr>
        <w:jc w:val="center"/>
        <w:rPr>
          <w:rFonts w:eastAsiaTheme="minorHAnsi"/>
          <w:b/>
          <w:sz w:val="22"/>
          <w:szCs w:val="22"/>
          <w:lang w:eastAsia="en-US"/>
        </w:rPr>
      </w:pPr>
      <w:r w:rsidRPr="00340878">
        <w:rPr>
          <w:rFonts w:eastAsiaTheme="minorHAnsi"/>
          <w:b/>
          <w:sz w:val="22"/>
          <w:szCs w:val="22"/>
          <w:lang w:eastAsia="en-US"/>
        </w:rPr>
        <w:t>Акт приемки-передачи</w:t>
      </w:r>
    </w:p>
    <w:p w:rsidR="00340878" w:rsidRPr="00340878" w:rsidRDefault="00340878" w:rsidP="00340878">
      <w:pPr>
        <w:jc w:val="center"/>
        <w:rPr>
          <w:rFonts w:eastAsiaTheme="minorHAnsi"/>
          <w:sz w:val="22"/>
          <w:szCs w:val="22"/>
          <w:lang w:eastAsia="en-US"/>
        </w:rPr>
      </w:pPr>
    </w:p>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г. Благовещенск                                                                                                   «___» _________20___г.</w:t>
      </w:r>
    </w:p>
    <w:p w:rsidR="00340878" w:rsidRPr="00340878" w:rsidRDefault="00340878" w:rsidP="00340878">
      <w:pPr>
        <w:jc w:val="right"/>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u w:val="single"/>
          <w:lang w:eastAsia="en-US"/>
        </w:rPr>
        <w:t>Организация _______</w:t>
      </w:r>
      <w:r w:rsidRPr="00340878">
        <w:rPr>
          <w:rFonts w:eastAsiaTheme="minorHAnsi"/>
          <w:sz w:val="22"/>
          <w:szCs w:val="22"/>
          <w:lang w:eastAsia="en-US"/>
        </w:rPr>
        <w:t xml:space="preserve"> в лице ___________________________________передает, а </w:t>
      </w:r>
      <w:r w:rsidRPr="00340878">
        <w:rPr>
          <w:rFonts w:eastAsiaTheme="minorHAnsi"/>
          <w:sz w:val="22"/>
          <w:szCs w:val="22"/>
          <w:u w:val="single"/>
          <w:lang w:eastAsia="en-US"/>
        </w:rPr>
        <w:t>НО</w:t>
      </w:r>
      <w:r w:rsidRPr="00340878">
        <w:rPr>
          <w:rFonts w:eastAsiaTheme="minorHAnsi"/>
          <w:sz w:val="22"/>
          <w:szCs w:val="22"/>
          <w:u w:val="single"/>
        </w:rPr>
        <w:t xml:space="preserve"> «Фонд капремонта МКД области» </w:t>
      </w:r>
      <w:r w:rsidRPr="00340878">
        <w:rPr>
          <w:rFonts w:eastAsiaTheme="minorHAnsi"/>
          <w:sz w:val="22"/>
          <w:szCs w:val="22"/>
          <w:lang w:eastAsia="en-US"/>
        </w:rPr>
        <w:t>в лице _____________________________ принимает ___________________________</w:t>
      </w:r>
    </w:p>
    <w:p w:rsidR="00340878" w:rsidRPr="00340878" w:rsidRDefault="00340878" w:rsidP="00340878">
      <w:pPr>
        <w:rPr>
          <w:rFonts w:eastAsiaTheme="minorHAnsi"/>
          <w:sz w:val="22"/>
          <w:szCs w:val="22"/>
          <w:lang w:eastAsia="en-US"/>
        </w:rPr>
      </w:pPr>
    </w:p>
    <w:tbl>
      <w:tblPr>
        <w:tblStyle w:val="af3"/>
        <w:tblW w:w="9738" w:type="dxa"/>
        <w:tblLook w:val="04A0" w:firstRow="1" w:lastRow="0" w:firstColumn="1" w:lastColumn="0" w:noHBand="0" w:noVBand="1"/>
      </w:tblPr>
      <w:tblGrid>
        <w:gridCol w:w="792"/>
        <w:gridCol w:w="3056"/>
        <w:gridCol w:w="1906"/>
        <w:gridCol w:w="1992"/>
        <w:gridCol w:w="1992"/>
      </w:tblGrid>
      <w:tr w:rsidR="00340878" w:rsidRPr="00340878" w:rsidTr="009F5DBD">
        <w:trPr>
          <w:trHeight w:val="873"/>
        </w:trPr>
        <w:tc>
          <w:tcPr>
            <w:tcW w:w="7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 п/п</w:t>
            </w:r>
          </w:p>
        </w:tc>
        <w:tc>
          <w:tcPr>
            <w:tcW w:w="3055"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Наименование товара</w:t>
            </w:r>
          </w:p>
          <w:p w:rsidR="00340878" w:rsidRPr="00340878" w:rsidRDefault="00340878" w:rsidP="00340878">
            <w:pPr>
              <w:jc w:val="center"/>
              <w:rPr>
                <w:rFonts w:eastAsiaTheme="minorHAnsi"/>
                <w:sz w:val="22"/>
                <w:szCs w:val="22"/>
                <w:lang w:eastAsia="en-US"/>
              </w:rPr>
            </w:pPr>
          </w:p>
        </w:tc>
        <w:tc>
          <w:tcPr>
            <w:tcW w:w="1906"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Кол-во экз.</w:t>
            </w:r>
          </w:p>
        </w:tc>
        <w:tc>
          <w:tcPr>
            <w:tcW w:w="19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Цена</w:t>
            </w:r>
          </w:p>
        </w:tc>
        <w:tc>
          <w:tcPr>
            <w:tcW w:w="19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Примечание</w:t>
            </w:r>
          </w:p>
        </w:tc>
      </w:tr>
      <w:tr w:rsidR="00340878" w:rsidRPr="00340878" w:rsidTr="009F5DBD">
        <w:trPr>
          <w:trHeight w:val="472"/>
        </w:trPr>
        <w:tc>
          <w:tcPr>
            <w:tcW w:w="792" w:type="dxa"/>
          </w:tcPr>
          <w:p w:rsidR="00340878" w:rsidRPr="00340878" w:rsidRDefault="00340878" w:rsidP="00340878">
            <w:pPr>
              <w:rPr>
                <w:rFonts w:eastAsiaTheme="minorHAnsi"/>
                <w:sz w:val="22"/>
                <w:szCs w:val="22"/>
                <w:lang w:eastAsia="en-US"/>
              </w:rPr>
            </w:pPr>
          </w:p>
        </w:tc>
        <w:tc>
          <w:tcPr>
            <w:tcW w:w="3055" w:type="dxa"/>
          </w:tcPr>
          <w:p w:rsidR="00340878" w:rsidRPr="00340878" w:rsidRDefault="00340878" w:rsidP="00340878">
            <w:pPr>
              <w:rPr>
                <w:rFonts w:eastAsiaTheme="minorHAnsi"/>
                <w:sz w:val="22"/>
                <w:szCs w:val="22"/>
                <w:lang w:eastAsia="en-US"/>
              </w:rPr>
            </w:pP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r w:rsidR="00340878" w:rsidRPr="00340878" w:rsidTr="009F5DBD">
        <w:trPr>
          <w:trHeight w:val="472"/>
        </w:trPr>
        <w:tc>
          <w:tcPr>
            <w:tcW w:w="792" w:type="dxa"/>
          </w:tcPr>
          <w:p w:rsidR="00340878" w:rsidRPr="00340878" w:rsidRDefault="00340878" w:rsidP="00340878">
            <w:pPr>
              <w:rPr>
                <w:rFonts w:eastAsiaTheme="minorHAnsi"/>
                <w:sz w:val="22"/>
                <w:szCs w:val="22"/>
                <w:lang w:eastAsia="en-US"/>
              </w:rPr>
            </w:pPr>
          </w:p>
        </w:tc>
        <w:tc>
          <w:tcPr>
            <w:tcW w:w="3055" w:type="dxa"/>
          </w:tcPr>
          <w:p w:rsidR="00340878" w:rsidRPr="00340878" w:rsidRDefault="00340878" w:rsidP="00340878">
            <w:pPr>
              <w:rPr>
                <w:rFonts w:eastAsiaTheme="minorHAnsi"/>
                <w:sz w:val="22"/>
                <w:szCs w:val="22"/>
                <w:lang w:eastAsia="en-US"/>
              </w:rPr>
            </w:pP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r w:rsidR="00340878" w:rsidRPr="00340878" w:rsidTr="009F5DBD">
        <w:trPr>
          <w:trHeight w:val="472"/>
        </w:trPr>
        <w:tc>
          <w:tcPr>
            <w:tcW w:w="3848" w:type="dxa"/>
            <w:gridSpan w:val="2"/>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Итого:</w:t>
            </w: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bl>
    <w:p w:rsidR="00340878" w:rsidRPr="00340878" w:rsidRDefault="00340878" w:rsidP="00340878">
      <w:pPr>
        <w:rPr>
          <w:rFonts w:eastAsiaTheme="minorHAnsi"/>
          <w:sz w:val="22"/>
          <w:szCs w:val="22"/>
          <w:lang w:eastAsia="en-US"/>
        </w:rPr>
      </w:pPr>
    </w:p>
    <w:p w:rsidR="00340878" w:rsidRPr="00340878" w:rsidRDefault="00AB1D92" w:rsidP="00340878">
      <w:pPr>
        <w:spacing w:line="360" w:lineRule="auto"/>
        <w:jc w:val="left"/>
        <w:rPr>
          <w:sz w:val="22"/>
          <w:szCs w:val="22"/>
        </w:rPr>
      </w:pPr>
      <w:r>
        <w:rPr>
          <w:sz w:val="22"/>
          <w:szCs w:val="22"/>
        </w:rPr>
        <w:t xml:space="preserve">Цена товара </w:t>
      </w:r>
      <w:r w:rsidR="00340878" w:rsidRPr="00340878">
        <w:rPr>
          <w:sz w:val="22"/>
          <w:szCs w:val="22"/>
        </w:rPr>
        <w:t>в соответствии с Контрактом составляет ______________________________________________________________________</w:t>
      </w:r>
    </w:p>
    <w:p w:rsidR="00340878" w:rsidRPr="00340878" w:rsidRDefault="00340878" w:rsidP="00340878">
      <w:pPr>
        <w:spacing w:line="360" w:lineRule="auto"/>
        <w:rPr>
          <w:sz w:val="22"/>
          <w:szCs w:val="22"/>
        </w:rPr>
      </w:pPr>
      <w:r w:rsidRPr="00340878">
        <w:rPr>
          <w:sz w:val="22"/>
          <w:szCs w:val="22"/>
          <w:shd w:val="clear" w:color="auto" w:fill="FFFFFF"/>
        </w:rPr>
        <w:t xml:space="preserve">Заказчик согласен, что </w:t>
      </w:r>
      <w:r w:rsidRPr="00340878">
        <w:rPr>
          <w:sz w:val="22"/>
          <w:szCs w:val="22"/>
        </w:rPr>
        <w:t>товар ________ поставлен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340878" w:rsidRPr="00340878" w:rsidRDefault="00340878" w:rsidP="00340878">
      <w:pPr>
        <w:rPr>
          <w:rFonts w:eastAsiaTheme="minorHAnsi"/>
          <w:sz w:val="22"/>
          <w:szCs w:val="22"/>
          <w:lang w:eastAsia="en-US"/>
        </w:rPr>
      </w:pPr>
      <w:r w:rsidRPr="00340878">
        <w:rPr>
          <w:sz w:val="22"/>
          <w:szCs w:val="22"/>
          <w:shd w:val="clear" w:color="auto" w:fill="FFFFFF"/>
        </w:rPr>
        <w:t>Настоящий акт составлен «____» __________ 201_ г. в двух экземплярах, один экземпляр для Поставщика, другой экземпляра для Заказчика.</w:t>
      </w:r>
    </w:p>
    <w:p w:rsidR="00340878" w:rsidRPr="00340878" w:rsidRDefault="00340878" w:rsidP="00340878">
      <w:pPr>
        <w:rPr>
          <w:sz w:val="22"/>
          <w:szCs w:val="22"/>
        </w:rPr>
      </w:pPr>
    </w:p>
    <w:p w:rsidR="00340878" w:rsidRPr="00340878" w:rsidRDefault="00340878" w:rsidP="00340878">
      <w:pPr>
        <w:rPr>
          <w:sz w:val="22"/>
          <w:szCs w:val="22"/>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lang w:eastAsia="en-US"/>
        </w:rPr>
        <w:t>Передал: ___________________/_____________</w:t>
      </w: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lang w:eastAsia="en-US"/>
        </w:rPr>
        <w:t>Принял: ___________________/_____________</w:t>
      </w: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151D29" w:rsidRPr="00AB1D92" w:rsidRDefault="00864FC0" w:rsidP="00AB1D92">
      <w:pPr>
        <w:tabs>
          <w:tab w:val="left" w:pos="709"/>
        </w:tabs>
        <w:spacing w:line="276" w:lineRule="auto"/>
        <w:ind w:left="1" w:firstLine="708"/>
        <w:rPr>
          <w:sz w:val="22"/>
          <w:szCs w:val="22"/>
        </w:rPr>
      </w:pPr>
      <w:r>
        <w:rPr>
          <w:sz w:val="22"/>
          <w:szCs w:val="22"/>
        </w:rPr>
        <w:t>3</w:t>
      </w:r>
      <w:r w:rsidRPr="00150293">
        <w:rPr>
          <w:sz w:val="22"/>
          <w:szCs w:val="22"/>
        </w:rPr>
        <w:t xml:space="preserve">. Срок поставки товара: </w:t>
      </w:r>
      <w:r w:rsidR="00151D29" w:rsidRPr="008A66C7">
        <w:rPr>
          <w:sz w:val="22"/>
          <w:szCs w:val="22"/>
        </w:rPr>
        <w:t xml:space="preserve">поставщик осуществляет поставку Товара </w:t>
      </w:r>
      <w:r w:rsidR="00151D29" w:rsidRPr="00AB1D92">
        <w:rPr>
          <w:sz w:val="22"/>
          <w:szCs w:val="22"/>
        </w:rPr>
        <w:t>в течение 10 (десяти) календарных д</w:t>
      </w:r>
      <w:r w:rsidR="00AB1D92">
        <w:rPr>
          <w:sz w:val="22"/>
          <w:szCs w:val="22"/>
        </w:rPr>
        <w:t>ней с даты заключения Контракта.</w:t>
      </w:r>
    </w:p>
    <w:p w:rsidR="00864FC0" w:rsidRPr="00150293" w:rsidRDefault="00151D29" w:rsidP="00151D29">
      <w:pPr>
        <w:ind w:firstLine="709"/>
        <w:rPr>
          <w:sz w:val="22"/>
          <w:szCs w:val="22"/>
        </w:rPr>
      </w:pPr>
      <w:r>
        <w:rPr>
          <w:sz w:val="22"/>
          <w:szCs w:val="22"/>
        </w:rPr>
        <w:t>4</w:t>
      </w:r>
      <w:r w:rsidR="00864FC0" w:rsidRPr="00150293">
        <w:rPr>
          <w:sz w:val="22"/>
          <w:szCs w:val="22"/>
        </w:rPr>
        <w:t>. В случае если наши предложения будут признаны лучшими, мы берем н</w:t>
      </w:r>
      <w:r w:rsidR="00864FC0">
        <w:rPr>
          <w:sz w:val="22"/>
          <w:szCs w:val="22"/>
        </w:rPr>
        <w:t>а себя обязательства подписать Контракт</w:t>
      </w:r>
      <w:r w:rsidR="00864FC0" w:rsidRPr="00150293">
        <w:rPr>
          <w:sz w:val="22"/>
          <w:szCs w:val="22"/>
        </w:rPr>
        <w:t xml:space="preserve"> на </w:t>
      </w:r>
      <w:r w:rsidR="00864FC0">
        <w:rPr>
          <w:sz w:val="22"/>
          <w:szCs w:val="22"/>
        </w:rPr>
        <w:t>выполнение работ</w:t>
      </w:r>
      <w:r w:rsidR="00864FC0" w:rsidRPr="00150293">
        <w:rPr>
          <w:sz w:val="22"/>
          <w:szCs w:val="22"/>
        </w:rPr>
        <w:t>,</w:t>
      </w:r>
      <w:r w:rsidR="00864FC0" w:rsidRPr="00150293">
        <w:rPr>
          <w:i/>
          <w:sz w:val="22"/>
          <w:szCs w:val="22"/>
        </w:rPr>
        <w:t xml:space="preserve"> </w:t>
      </w:r>
      <w:r w:rsidR="00864FC0"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9C28FF">
      <w:pPr>
        <w:pBdr>
          <w:bottom w:val="single" w:sz="12" w:space="28" w:color="auto"/>
        </w:pBdr>
        <w:ind w:firstLine="567"/>
        <w:rPr>
          <w:sz w:val="18"/>
          <w:szCs w:val="18"/>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276C2F" w:rsidRDefault="00276C2F"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AB1D92" w:rsidRDefault="00AB1D92"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lastRenderedPageBreak/>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58" w:name="_4.4_ФОРМА_ПРЕДЛОЖЕНИЯ_О_ФУНКЦИОНАЛЬ"/>
      <w:bookmarkEnd w:id="258"/>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AB1D92" w:rsidRPr="00CD18BF" w:rsidRDefault="00AB1D92" w:rsidP="00AB1D92">
      <w:pPr>
        <w:rPr>
          <w:lang w:eastAsia="en-US"/>
        </w:rPr>
      </w:pPr>
      <w:r w:rsidRPr="00CD18BF">
        <w:rPr>
          <w:lang w:eastAsia="en-US"/>
        </w:rPr>
        <w:t>На бланке организации</w:t>
      </w:r>
    </w:p>
    <w:p w:rsidR="00AB1D92" w:rsidRPr="00CD18BF" w:rsidRDefault="00AB1D92" w:rsidP="00AB1D92">
      <w:pPr>
        <w:rPr>
          <w:lang w:eastAsia="en-US"/>
        </w:rPr>
      </w:pPr>
      <w:r w:rsidRPr="00CD18BF">
        <w:rPr>
          <w:lang w:eastAsia="en-US"/>
        </w:rPr>
        <w:t>Дата, исх. номер</w:t>
      </w:r>
    </w:p>
    <w:p w:rsidR="00AB1D92" w:rsidRPr="00CD18BF" w:rsidRDefault="00AB1D92" w:rsidP="00AB1D92">
      <w:pPr>
        <w:rPr>
          <w:b/>
          <w:lang w:eastAsia="en-US"/>
        </w:rPr>
      </w:pPr>
    </w:p>
    <w:tbl>
      <w:tblPr>
        <w:tblW w:w="10173" w:type="dxa"/>
        <w:tblLook w:val="00A0" w:firstRow="1" w:lastRow="0" w:firstColumn="1" w:lastColumn="0" w:noHBand="0" w:noVBand="0"/>
      </w:tblPr>
      <w:tblGrid>
        <w:gridCol w:w="5637"/>
        <w:gridCol w:w="4536"/>
      </w:tblGrid>
      <w:tr w:rsidR="00AB1D92" w:rsidRPr="00CD18BF" w:rsidTr="00ED3967">
        <w:tc>
          <w:tcPr>
            <w:tcW w:w="5637" w:type="dxa"/>
          </w:tcPr>
          <w:p w:rsidR="00AB1D92" w:rsidRPr="00CD18BF" w:rsidRDefault="00AB1D92" w:rsidP="00ED396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AB1D92" w:rsidRPr="00CD18BF" w:rsidRDefault="00AB1D92" w:rsidP="00ED396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AB1D92" w:rsidRPr="00CD18BF" w:rsidRDefault="00AB1D92" w:rsidP="00AB1D92">
      <w:pPr>
        <w:rPr>
          <w:vanish/>
          <w:lang w:eastAsia="en-US"/>
        </w:rPr>
      </w:pPr>
    </w:p>
    <w:tbl>
      <w:tblPr>
        <w:tblW w:w="0" w:type="auto"/>
        <w:tblInd w:w="108" w:type="dxa"/>
        <w:tblLook w:val="01E0" w:firstRow="1" w:lastRow="1" w:firstColumn="1" w:lastColumn="1" w:noHBand="0" w:noVBand="0"/>
      </w:tblPr>
      <w:tblGrid>
        <w:gridCol w:w="9814"/>
      </w:tblGrid>
      <w:tr w:rsidR="00AB1D92" w:rsidRPr="00CD18BF" w:rsidTr="00ED3967">
        <w:tc>
          <w:tcPr>
            <w:tcW w:w="10030" w:type="dxa"/>
            <w:tcBorders>
              <w:bottom w:val="single" w:sz="4" w:space="0" w:color="auto"/>
            </w:tcBorders>
          </w:tcPr>
          <w:p w:rsidR="00AB1D92" w:rsidRPr="00CD18BF" w:rsidRDefault="00AB1D92" w:rsidP="00ED3967">
            <w:pPr>
              <w:keepNext/>
              <w:rPr>
                <w:lang w:eastAsia="en-US"/>
              </w:rPr>
            </w:pPr>
          </w:p>
        </w:tc>
      </w:tr>
      <w:tr w:rsidR="00AB1D92" w:rsidRPr="00CD18BF" w:rsidTr="00ED3967">
        <w:tc>
          <w:tcPr>
            <w:tcW w:w="10030" w:type="dxa"/>
            <w:tcBorders>
              <w:top w:val="single" w:sz="4" w:space="0" w:color="auto"/>
              <w:bottom w:val="single" w:sz="4" w:space="0" w:color="auto"/>
            </w:tcBorders>
          </w:tcPr>
          <w:p w:rsidR="00AB1D92" w:rsidRPr="00CD18BF" w:rsidRDefault="00AB1D92" w:rsidP="00ED3967">
            <w:pPr>
              <w:keepNext/>
              <w:rPr>
                <w:lang w:eastAsia="en-US"/>
              </w:rPr>
            </w:pPr>
          </w:p>
        </w:tc>
      </w:tr>
      <w:tr w:rsidR="00AB1D92" w:rsidRPr="00CD18BF" w:rsidTr="00ED3967">
        <w:tc>
          <w:tcPr>
            <w:tcW w:w="10030" w:type="dxa"/>
            <w:tcBorders>
              <w:top w:val="single" w:sz="4" w:space="0" w:color="auto"/>
              <w:bottom w:val="single" w:sz="4" w:space="0" w:color="auto"/>
            </w:tcBorders>
          </w:tcPr>
          <w:p w:rsidR="00AB1D92" w:rsidRPr="00CD18BF" w:rsidRDefault="00AB1D92" w:rsidP="00ED3967">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AB1D92" w:rsidRPr="00CD18BF" w:rsidRDefault="00AB1D92" w:rsidP="00ED3967">
            <w:pPr>
              <w:keepNext/>
              <w:jc w:val="center"/>
              <w:rPr>
                <w:lang w:eastAsia="en-US"/>
              </w:rPr>
            </w:pPr>
          </w:p>
        </w:tc>
      </w:tr>
      <w:tr w:rsidR="00AB1D92" w:rsidRPr="00CD18BF" w:rsidTr="00ED3967">
        <w:tc>
          <w:tcPr>
            <w:tcW w:w="10030" w:type="dxa"/>
            <w:tcBorders>
              <w:top w:val="single" w:sz="4" w:space="0" w:color="auto"/>
              <w:bottom w:val="single" w:sz="4" w:space="0" w:color="auto"/>
            </w:tcBorders>
          </w:tcPr>
          <w:p w:rsidR="00AB1D92" w:rsidRPr="00CD18BF" w:rsidRDefault="00AB1D92" w:rsidP="00ED3967">
            <w:pPr>
              <w:keepNext/>
              <w:rPr>
                <w:lang w:eastAsia="en-US"/>
              </w:rPr>
            </w:pPr>
          </w:p>
        </w:tc>
      </w:tr>
    </w:tbl>
    <w:p w:rsidR="00AB1D92" w:rsidRPr="00CD18BF" w:rsidRDefault="00AB1D92" w:rsidP="00AB1D92">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AB1D92" w:rsidRPr="00CD18BF" w:rsidRDefault="00AB1D92" w:rsidP="00AB1D92">
      <w:pPr>
        <w:jc w:val="center"/>
        <w:rPr>
          <w:i/>
          <w:sz w:val="18"/>
          <w:szCs w:val="18"/>
          <w:lang w:eastAsia="en-US"/>
        </w:rPr>
      </w:pPr>
      <w:r w:rsidRPr="00CD18BF">
        <w:rPr>
          <w:i/>
          <w:sz w:val="18"/>
          <w:szCs w:val="18"/>
          <w:lang w:eastAsia="en-US"/>
        </w:rPr>
        <w:t>(для физического лица)</w:t>
      </w:r>
    </w:p>
    <w:p w:rsidR="00AB1D92" w:rsidRPr="00CD18BF" w:rsidRDefault="00AB1D92" w:rsidP="00AB1D92">
      <w:pPr>
        <w:jc w:val="right"/>
        <w:rPr>
          <w:b/>
          <w:lang w:eastAsia="en-US"/>
        </w:rPr>
      </w:pPr>
    </w:p>
    <w:p w:rsidR="00AB1D92" w:rsidRPr="00CD18BF" w:rsidRDefault="00AB1D92" w:rsidP="00AB1D92">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AB1D92" w:rsidRPr="00CD18BF" w:rsidRDefault="00AB1D92" w:rsidP="00AB1D92">
      <w:pPr>
        <w:rPr>
          <w:lang w:eastAsia="en-US"/>
        </w:rPr>
      </w:pPr>
      <w:r w:rsidRPr="00CD18BF">
        <w:rPr>
          <w:lang w:eastAsia="en-US"/>
        </w:rPr>
        <w:t>_____________________________________________________________________________,</w:t>
      </w:r>
    </w:p>
    <w:p w:rsidR="00AB1D92" w:rsidRPr="00CD18BF" w:rsidRDefault="00AB1D92" w:rsidP="00AB1D92">
      <w:pPr>
        <w:jc w:val="center"/>
        <w:rPr>
          <w:i/>
          <w:sz w:val="18"/>
          <w:szCs w:val="18"/>
          <w:lang w:eastAsia="en-US"/>
        </w:rPr>
      </w:pPr>
      <w:r w:rsidRPr="00CD18BF">
        <w:rPr>
          <w:i/>
          <w:sz w:val="18"/>
          <w:szCs w:val="18"/>
          <w:lang w:eastAsia="en-US"/>
        </w:rPr>
        <w:t>(указывается объект закупки)</w:t>
      </w:r>
    </w:p>
    <w:p w:rsidR="00AB1D92" w:rsidRPr="00CD18BF" w:rsidRDefault="00AB1D92" w:rsidP="00AB1D92">
      <w:pPr>
        <w:jc w:val="center"/>
        <w:rPr>
          <w:lang w:eastAsia="en-US"/>
        </w:rPr>
      </w:pPr>
    </w:p>
    <w:p w:rsidR="00AB1D92" w:rsidRPr="00CD18BF" w:rsidRDefault="00AB1D92" w:rsidP="00AB1D92">
      <w:pPr>
        <w:ind w:firstLine="360"/>
        <w:rPr>
          <w:lang w:eastAsia="en-US"/>
        </w:rPr>
      </w:pPr>
      <w:r w:rsidRPr="00CD18BF">
        <w:rPr>
          <w:lang w:eastAsia="en-US"/>
        </w:rPr>
        <w:t>- не</w:t>
      </w:r>
      <w:r>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1D92" w:rsidRPr="00CD18BF" w:rsidRDefault="00AB1D92" w:rsidP="00AB1D92">
      <w:pPr>
        <w:tabs>
          <w:tab w:val="left" w:pos="993"/>
        </w:tabs>
        <w:ind w:left="709"/>
        <w:rPr>
          <w:lang w:eastAsia="en-US"/>
        </w:rPr>
      </w:pPr>
    </w:p>
    <w:p w:rsidR="00AB1D92" w:rsidRPr="00CD18BF" w:rsidRDefault="00AB1D92" w:rsidP="00AB1D92">
      <w:pPr>
        <w:tabs>
          <w:tab w:val="left" w:pos="993"/>
        </w:tabs>
        <w:ind w:firstLine="360"/>
        <w:contextualSpacing/>
        <w:rPr>
          <w:lang w:eastAsia="en-US"/>
        </w:rPr>
      </w:pPr>
      <w:r w:rsidRPr="00CD18BF">
        <w:rPr>
          <w:lang w:eastAsia="en-US"/>
        </w:rPr>
        <w:t>- не</w:t>
      </w:r>
      <w:r>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B1D92" w:rsidRPr="00CD18BF" w:rsidRDefault="00AB1D92" w:rsidP="00AB1D92">
      <w:pPr>
        <w:tabs>
          <w:tab w:val="left" w:pos="993"/>
        </w:tabs>
        <w:ind w:left="709"/>
        <w:rPr>
          <w:lang w:eastAsia="en-US"/>
        </w:rPr>
      </w:pPr>
    </w:p>
    <w:p w:rsidR="00AB1D92" w:rsidRPr="00CD18BF" w:rsidRDefault="00AB1D92" w:rsidP="00AB1D92">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B1D92" w:rsidRPr="00CD18BF" w:rsidRDefault="00AB1D92" w:rsidP="00AB1D92">
      <w:pPr>
        <w:tabs>
          <w:tab w:val="left" w:pos="993"/>
        </w:tabs>
        <w:ind w:left="709"/>
        <w:rPr>
          <w:lang w:eastAsia="en-US"/>
        </w:rPr>
      </w:pPr>
    </w:p>
    <w:p w:rsidR="00AB1D92" w:rsidRDefault="00AB1D92" w:rsidP="00AB1D92">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 и (или) преступления, предусмотренные статьями 289, 290, 291, 291.1 Уголовного кодекса Российской Федерации</w:t>
      </w:r>
      <w:r>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AB1D92" w:rsidRDefault="00AB1D92" w:rsidP="00AB1D92">
      <w:pPr>
        <w:tabs>
          <w:tab w:val="left" w:pos="993"/>
        </w:tabs>
        <w:ind w:firstLine="360"/>
        <w:contextualSpacing/>
        <w:rPr>
          <w:lang w:eastAsia="en-US"/>
        </w:rPr>
      </w:pPr>
    </w:p>
    <w:p w:rsidR="00AB1D92" w:rsidRPr="00F9043D" w:rsidRDefault="00AB1D92" w:rsidP="00AB1D92">
      <w:pPr>
        <w:ind w:firstLine="709"/>
        <w:rPr>
          <w:u w:val="single"/>
        </w:rPr>
      </w:pPr>
      <w:r>
        <w:rPr>
          <w:lang w:eastAsia="en-US"/>
        </w:rPr>
        <w:t xml:space="preserve">-  </w:t>
      </w:r>
      <w:r w:rsidRPr="00F9043D">
        <w:rPr>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1D92" w:rsidRDefault="00AB1D92" w:rsidP="00AB1D92">
      <w:pPr>
        <w:tabs>
          <w:tab w:val="left" w:pos="993"/>
        </w:tabs>
        <w:ind w:firstLine="360"/>
        <w:contextualSpacing/>
        <w:rPr>
          <w:lang w:eastAsia="en-US"/>
        </w:rPr>
      </w:pPr>
    </w:p>
    <w:p w:rsidR="00AB1D92" w:rsidRPr="00CD18BF" w:rsidRDefault="00AB1D92" w:rsidP="00AB1D92">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AB1D92" w:rsidRPr="00CD18BF" w:rsidRDefault="00AB1D92" w:rsidP="00AB1D92">
      <w:pPr>
        <w:tabs>
          <w:tab w:val="left" w:pos="993"/>
        </w:tabs>
        <w:ind w:left="709"/>
        <w:rPr>
          <w:lang w:eastAsia="en-US"/>
        </w:rPr>
      </w:pPr>
    </w:p>
    <w:p w:rsidR="00AB1D92" w:rsidRDefault="00AB1D92" w:rsidP="00AB1D92">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AB1D92" w:rsidRDefault="00AB1D92" w:rsidP="00AB1D92">
      <w:pPr>
        <w:tabs>
          <w:tab w:val="left" w:pos="993"/>
        </w:tabs>
        <w:ind w:firstLine="360"/>
        <w:contextualSpacing/>
        <w:rPr>
          <w:lang w:eastAsia="en-US"/>
        </w:rPr>
      </w:pPr>
    </w:p>
    <w:p w:rsidR="00AB1D92" w:rsidRDefault="00AB1D92" w:rsidP="00AB1D92">
      <w:pPr>
        <w:tabs>
          <w:tab w:val="left" w:pos="993"/>
        </w:tabs>
        <w:ind w:firstLine="360"/>
        <w:contextualSpacing/>
        <w:rPr>
          <w:lang w:eastAsia="en-US"/>
        </w:rPr>
      </w:pPr>
      <w:r>
        <w:rPr>
          <w:lang w:eastAsia="en-US"/>
        </w:rPr>
        <w:t>-   участник закупки не является офшорной компанией;</w:t>
      </w:r>
    </w:p>
    <w:p w:rsidR="00AB1D92" w:rsidRDefault="00AB1D92" w:rsidP="00AB1D92">
      <w:pPr>
        <w:tabs>
          <w:tab w:val="left" w:pos="993"/>
        </w:tabs>
        <w:ind w:firstLine="360"/>
        <w:contextualSpacing/>
        <w:rPr>
          <w:lang w:eastAsia="en-US"/>
        </w:rPr>
      </w:pPr>
    </w:p>
    <w:p w:rsidR="00AB1D92" w:rsidRPr="00CD18BF" w:rsidRDefault="00AB1D92" w:rsidP="00AB1D92">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Pr>
          <w:lang w:eastAsia="en-US"/>
        </w:rPr>
        <w:t>льного органа участника закупки.</w:t>
      </w:r>
    </w:p>
    <w:p w:rsidR="00AB1D92" w:rsidRPr="00CD18BF" w:rsidRDefault="00AB1D92" w:rsidP="00AB1D92">
      <w:pPr>
        <w:keepNext/>
        <w:outlineLvl w:val="1"/>
        <w:rPr>
          <w:b/>
          <w:bCs/>
          <w:i/>
          <w:iCs/>
        </w:rPr>
      </w:pPr>
    </w:p>
    <w:p w:rsidR="00AB1D92" w:rsidRPr="00CD18BF" w:rsidRDefault="00AB1D92" w:rsidP="00AB1D92">
      <w:pPr>
        <w:keepNext/>
        <w:outlineLvl w:val="1"/>
        <w:rPr>
          <w:b/>
          <w:bCs/>
          <w:i/>
          <w:iCs/>
        </w:rPr>
      </w:pPr>
    </w:p>
    <w:p w:rsidR="00AB1D92" w:rsidRPr="00CD18BF" w:rsidRDefault="00AB1D92" w:rsidP="00AB1D92">
      <w:pPr>
        <w:rPr>
          <w:lang w:eastAsia="en-US"/>
        </w:rPr>
      </w:pPr>
    </w:p>
    <w:p w:rsidR="00AB1D92" w:rsidRPr="00CD18BF" w:rsidRDefault="00AB1D92" w:rsidP="00AB1D92">
      <w:pPr>
        <w:ind w:firstLine="360"/>
      </w:pPr>
    </w:p>
    <w:p w:rsidR="00AB1D92" w:rsidRPr="00CD18BF" w:rsidRDefault="00AB1D92" w:rsidP="00AB1D92">
      <w:pPr>
        <w:ind w:firstLine="360"/>
      </w:pPr>
      <w:r w:rsidRPr="00CD18BF">
        <w:t>Руководитель организации</w:t>
      </w:r>
      <w:r w:rsidRPr="00CD18BF">
        <w:tab/>
      </w:r>
      <w:r w:rsidRPr="00CD18BF">
        <w:tab/>
        <w:t>___________________        ___________________</w:t>
      </w:r>
    </w:p>
    <w:p w:rsidR="00AB1D92" w:rsidRPr="00CD18BF" w:rsidRDefault="00AB1D92" w:rsidP="00AB1D92">
      <w:pPr>
        <w:ind w:firstLine="360"/>
        <w:rPr>
          <w:vertAlign w:val="superscript"/>
        </w:rPr>
      </w:pPr>
      <w:r w:rsidRPr="00CD18BF">
        <w:rPr>
          <w:vertAlign w:val="superscript"/>
        </w:rPr>
        <w:tab/>
      </w:r>
      <w:r>
        <w:rPr>
          <w:vertAlign w:val="superscript"/>
        </w:rPr>
        <w:t xml:space="preserve">                 (подпись)</w:t>
      </w:r>
      <w:r w:rsidRPr="00CD18BF">
        <w:rPr>
          <w:vertAlign w:val="superscript"/>
        </w:rPr>
        <w:tab/>
      </w:r>
      <w:r>
        <w:rPr>
          <w:vertAlign w:val="superscript"/>
        </w:rPr>
        <w:t xml:space="preserve">                                                                          </w:t>
      </w:r>
      <w:proofErr w:type="gramStart"/>
      <w:r>
        <w:rPr>
          <w:vertAlign w:val="superscript"/>
        </w:rPr>
        <w:t xml:space="preserve">  </w:t>
      </w:r>
      <w:r w:rsidRPr="00CD18BF">
        <w:rPr>
          <w:vertAlign w:val="superscript"/>
        </w:rPr>
        <w:t xml:space="preserve"> (</w:t>
      </w:r>
      <w:proofErr w:type="gramEnd"/>
      <w:r w:rsidRPr="00CD18BF">
        <w:rPr>
          <w:vertAlign w:val="superscript"/>
        </w:rPr>
        <w:t>Ф.И.О.)</w:t>
      </w:r>
      <w:r>
        <w:rPr>
          <w:vertAlign w:val="superscript"/>
        </w:rPr>
        <w:t xml:space="preserve">                                                      М.П.</w:t>
      </w:r>
    </w:p>
    <w:p w:rsidR="00AB1D92" w:rsidRPr="00CD18BF" w:rsidRDefault="00AB1D92" w:rsidP="00AB1D92">
      <w:pPr>
        <w:ind w:firstLine="360"/>
      </w:pPr>
      <w:r w:rsidRPr="00CD18BF">
        <w:t xml:space="preserve">                                                                                                                             </w:t>
      </w:r>
    </w:p>
    <w:p w:rsidR="00864FC0" w:rsidRPr="00CD18BF" w:rsidRDefault="00AB1D92" w:rsidP="00AB1D92">
      <w:pPr>
        <w:rPr>
          <w:b/>
          <w:lang w:eastAsia="en-US"/>
        </w:rPr>
      </w:pPr>
      <w:r w:rsidRPr="00CD18BF">
        <w:t xml:space="preserve">                                                                                                                             </w:t>
      </w:r>
    </w:p>
    <w:sectPr w:rsidR="00864FC0" w:rsidRPr="00CD18BF" w:rsidSect="00865516">
      <w:footerReference w:type="even" r:id="rId55"/>
      <w:footerReference w:type="default" r:id="rId56"/>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AE" w:rsidRDefault="00C50AAE">
      <w:r>
        <w:separator/>
      </w:r>
    </w:p>
  </w:endnote>
  <w:endnote w:type="continuationSeparator" w:id="0">
    <w:p w:rsidR="00C50AAE" w:rsidRDefault="00C5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Content>
      <w:p w:rsidR="000E4390" w:rsidRDefault="000E4390">
        <w:pPr>
          <w:pStyle w:val="ae"/>
          <w:jc w:val="center"/>
        </w:pPr>
        <w:r>
          <w:fldChar w:fldCharType="begin"/>
        </w:r>
        <w:r>
          <w:instrText>PAGE   \* MERGEFORMAT</w:instrText>
        </w:r>
        <w:r>
          <w:fldChar w:fldCharType="separate"/>
        </w:r>
        <w:r w:rsidR="00F66EB2">
          <w:rPr>
            <w:noProof/>
          </w:rPr>
          <w:t>1</w:t>
        </w:r>
        <w:r>
          <w:fldChar w:fldCharType="end"/>
        </w:r>
      </w:p>
    </w:sdtContent>
  </w:sdt>
  <w:p w:rsidR="000E4390" w:rsidRDefault="000E4390"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79301"/>
      <w:docPartObj>
        <w:docPartGallery w:val="Page Numbers (Bottom of Page)"/>
        <w:docPartUnique/>
      </w:docPartObj>
    </w:sdtPr>
    <w:sdtContent>
      <w:p w:rsidR="000E4390" w:rsidRDefault="000E4390">
        <w:pPr>
          <w:pStyle w:val="ae"/>
          <w:jc w:val="center"/>
        </w:pPr>
        <w:r>
          <w:fldChar w:fldCharType="begin"/>
        </w:r>
        <w:r>
          <w:instrText>PAGE   \* MERGEFORMAT</w:instrText>
        </w:r>
        <w:r>
          <w:fldChar w:fldCharType="separate"/>
        </w:r>
        <w:r w:rsidR="00680BC7">
          <w:rPr>
            <w:noProof/>
          </w:rPr>
          <w:t>43</w:t>
        </w:r>
        <w:r>
          <w:fldChar w:fldCharType="end"/>
        </w:r>
      </w:p>
    </w:sdtContent>
  </w:sdt>
  <w:p w:rsidR="000E4390" w:rsidRDefault="000E4390"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90" w:rsidRDefault="000E4390"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0E4390" w:rsidRDefault="000E4390"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90" w:rsidRDefault="000E4390"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B1D92">
      <w:rPr>
        <w:rStyle w:val="af0"/>
        <w:noProof/>
      </w:rPr>
      <w:t>48</w:t>
    </w:r>
    <w:r>
      <w:rPr>
        <w:rStyle w:val="af0"/>
      </w:rPr>
      <w:fldChar w:fldCharType="end"/>
    </w:r>
  </w:p>
  <w:p w:rsidR="000E4390" w:rsidRDefault="000E4390"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AE" w:rsidRDefault="00C50AAE">
      <w:r>
        <w:separator/>
      </w:r>
    </w:p>
  </w:footnote>
  <w:footnote w:type="continuationSeparator" w:id="0">
    <w:p w:rsidR="00C50AAE" w:rsidRDefault="00C50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F96862"/>
    <w:multiLevelType w:val="hybridMultilevel"/>
    <w:tmpl w:val="616A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6"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57D1251"/>
    <w:multiLevelType w:val="hybridMultilevel"/>
    <w:tmpl w:val="B69ADC76"/>
    <w:lvl w:ilvl="0" w:tplc="271CA5FA">
      <w:start w:val="1"/>
      <w:numFmt w:val="decimal"/>
      <w:lvlText w:val="%1."/>
      <w:lvlJc w:val="left"/>
      <w:pPr>
        <w:ind w:left="1211" w:hanging="360"/>
      </w:pPr>
      <w:rPr>
        <w:rFonts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BAD7F12"/>
    <w:multiLevelType w:val="hybridMultilevel"/>
    <w:tmpl w:val="81EC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206051"/>
    <w:multiLevelType w:val="hybridMultilevel"/>
    <w:tmpl w:val="DC786E34"/>
    <w:lvl w:ilvl="0" w:tplc="9BC8C0FA">
      <w:start w:val="1"/>
      <w:numFmt w:val="decimal"/>
      <w:lvlText w:val="%1."/>
      <w:lvlJc w:val="left"/>
      <w:pPr>
        <w:ind w:left="1211"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5270C8"/>
    <w:multiLevelType w:val="hybridMultilevel"/>
    <w:tmpl w:val="6EF04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9"/>
  </w:num>
  <w:num w:numId="3">
    <w:abstractNumId w:val="17"/>
  </w:num>
  <w:num w:numId="4">
    <w:abstractNumId w:val="0"/>
  </w:num>
  <w:num w:numId="5">
    <w:abstractNumId w:val="6"/>
  </w:num>
  <w:num w:numId="6">
    <w:abstractNumId w:val="19"/>
  </w:num>
  <w:num w:numId="7">
    <w:abstractNumId w:val="16"/>
  </w:num>
  <w:num w:numId="8">
    <w:abstractNumId w:val="18"/>
  </w:num>
  <w:num w:numId="9">
    <w:abstractNumId w:val="7"/>
  </w:num>
  <w:num w:numId="10">
    <w:abstractNumId w:val="1"/>
  </w:num>
  <w:num w:numId="11">
    <w:abstractNumId w:val="3"/>
  </w:num>
  <w:num w:numId="12">
    <w:abstractNumId w:val="8"/>
  </w:num>
  <w:num w:numId="13">
    <w:abstractNumId w:val="4"/>
  </w:num>
  <w:num w:numId="14">
    <w:abstractNumId w:val="14"/>
  </w:num>
  <w:num w:numId="15">
    <w:abstractNumId w:val="5"/>
  </w:num>
  <w:num w:numId="16">
    <w:abstractNumId w:val="12"/>
  </w:num>
  <w:num w:numId="17">
    <w:abstractNumId w:val="10"/>
  </w:num>
  <w:num w:numId="18">
    <w:abstractNumId w:val="2"/>
  </w:num>
  <w:num w:numId="19">
    <w:abstractNumId w:val="13"/>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16FAC"/>
    <w:rsid w:val="00025EE7"/>
    <w:rsid w:val="000264EE"/>
    <w:rsid w:val="0003363A"/>
    <w:rsid w:val="00045204"/>
    <w:rsid w:val="000460BC"/>
    <w:rsid w:val="00055D94"/>
    <w:rsid w:val="00057E91"/>
    <w:rsid w:val="00063136"/>
    <w:rsid w:val="00072983"/>
    <w:rsid w:val="00075A2E"/>
    <w:rsid w:val="00085C12"/>
    <w:rsid w:val="00092683"/>
    <w:rsid w:val="00095445"/>
    <w:rsid w:val="000A112E"/>
    <w:rsid w:val="000A3168"/>
    <w:rsid w:val="000A6A4C"/>
    <w:rsid w:val="000A6CC1"/>
    <w:rsid w:val="000C166E"/>
    <w:rsid w:val="000C2FBC"/>
    <w:rsid w:val="000C4D09"/>
    <w:rsid w:val="000D58F5"/>
    <w:rsid w:val="000D7C38"/>
    <w:rsid w:val="000E4390"/>
    <w:rsid w:val="000F2845"/>
    <w:rsid w:val="001004A1"/>
    <w:rsid w:val="00100B46"/>
    <w:rsid w:val="00105A3F"/>
    <w:rsid w:val="001103F6"/>
    <w:rsid w:val="00122B64"/>
    <w:rsid w:val="001240F3"/>
    <w:rsid w:val="00124DAA"/>
    <w:rsid w:val="0012500C"/>
    <w:rsid w:val="0012575A"/>
    <w:rsid w:val="001303E5"/>
    <w:rsid w:val="00146212"/>
    <w:rsid w:val="001472F1"/>
    <w:rsid w:val="0015120F"/>
    <w:rsid w:val="00151D29"/>
    <w:rsid w:val="00174A06"/>
    <w:rsid w:val="00174A84"/>
    <w:rsid w:val="001809C5"/>
    <w:rsid w:val="00182AB3"/>
    <w:rsid w:val="00192045"/>
    <w:rsid w:val="001A1BB5"/>
    <w:rsid w:val="001A3B3D"/>
    <w:rsid w:val="001A3F99"/>
    <w:rsid w:val="001A5A76"/>
    <w:rsid w:val="001B59A6"/>
    <w:rsid w:val="001B5B0E"/>
    <w:rsid w:val="001D1001"/>
    <w:rsid w:val="001D35A5"/>
    <w:rsid w:val="001D3B50"/>
    <w:rsid w:val="001D4669"/>
    <w:rsid w:val="001D6D7A"/>
    <w:rsid w:val="001E3A2C"/>
    <w:rsid w:val="001E6C7F"/>
    <w:rsid w:val="001E7891"/>
    <w:rsid w:val="001F4AFD"/>
    <w:rsid w:val="001F71B4"/>
    <w:rsid w:val="00211746"/>
    <w:rsid w:val="0022130A"/>
    <w:rsid w:val="00226585"/>
    <w:rsid w:val="00245152"/>
    <w:rsid w:val="002461AD"/>
    <w:rsid w:val="002520DF"/>
    <w:rsid w:val="002640E1"/>
    <w:rsid w:val="00273743"/>
    <w:rsid w:val="00273D1C"/>
    <w:rsid w:val="00276880"/>
    <w:rsid w:val="00276C2F"/>
    <w:rsid w:val="00282976"/>
    <w:rsid w:val="00283CDA"/>
    <w:rsid w:val="00287024"/>
    <w:rsid w:val="0029174A"/>
    <w:rsid w:val="00292737"/>
    <w:rsid w:val="002A3947"/>
    <w:rsid w:val="002D72ED"/>
    <w:rsid w:val="002D735F"/>
    <w:rsid w:val="002E4EEB"/>
    <w:rsid w:val="002F0C73"/>
    <w:rsid w:val="002F30E1"/>
    <w:rsid w:val="002F3CDE"/>
    <w:rsid w:val="002F5BA1"/>
    <w:rsid w:val="002F6EB5"/>
    <w:rsid w:val="00305243"/>
    <w:rsid w:val="003112C5"/>
    <w:rsid w:val="00312DCA"/>
    <w:rsid w:val="003145C6"/>
    <w:rsid w:val="00315370"/>
    <w:rsid w:val="0032777A"/>
    <w:rsid w:val="00334FB9"/>
    <w:rsid w:val="00337280"/>
    <w:rsid w:val="00340878"/>
    <w:rsid w:val="0034661D"/>
    <w:rsid w:val="0035405D"/>
    <w:rsid w:val="00360647"/>
    <w:rsid w:val="00362FE1"/>
    <w:rsid w:val="00377671"/>
    <w:rsid w:val="0038305A"/>
    <w:rsid w:val="00385A12"/>
    <w:rsid w:val="0039429D"/>
    <w:rsid w:val="003944A5"/>
    <w:rsid w:val="003A14DA"/>
    <w:rsid w:val="003A7D56"/>
    <w:rsid w:val="003B2878"/>
    <w:rsid w:val="003B3FEF"/>
    <w:rsid w:val="003D1452"/>
    <w:rsid w:val="003E624A"/>
    <w:rsid w:val="003E7F6B"/>
    <w:rsid w:val="003F3B1E"/>
    <w:rsid w:val="0040042B"/>
    <w:rsid w:val="004005CA"/>
    <w:rsid w:val="00411ACF"/>
    <w:rsid w:val="00415678"/>
    <w:rsid w:val="004178A7"/>
    <w:rsid w:val="004248A8"/>
    <w:rsid w:val="0043222B"/>
    <w:rsid w:val="00433FD4"/>
    <w:rsid w:val="0043434D"/>
    <w:rsid w:val="004352AE"/>
    <w:rsid w:val="004373D7"/>
    <w:rsid w:val="00442FAD"/>
    <w:rsid w:val="00446381"/>
    <w:rsid w:val="0044693C"/>
    <w:rsid w:val="0047163A"/>
    <w:rsid w:val="00477117"/>
    <w:rsid w:val="0048626C"/>
    <w:rsid w:val="004878E3"/>
    <w:rsid w:val="0049422A"/>
    <w:rsid w:val="00495878"/>
    <w:rsid w:val="004959B2"/>
    <w:rsid w:val="00495B64"/>
    <w:rsid w:val="00497C15"/>
    <w:rsid w:val="004B2096"/>
    <w:rsid w:val="004B454C"/>
    <w:rsid w:val="004B4E67"/>
    <w:rsid w:val="004B5953"/>
    <w:rsid w:val="004F073F"/>
    <w:rsid w:val="004F72E9"/>
    <w:rsid w:val="0050157E"/>
    <w:rsid w:val="00503105"/>
    <w:rsid w:val="005046C4"/>
    <w:rsid w:val="00504EA9"/>
    <w:rsid w:val="005056A8"/>
    <w:rsid w:val="00506714"/>
    <w:rsid w:val="00515AE6"/>
    <w:rsid w:val="005213D8"/>
    <w:rsid w:val="00521850"/>
    <w:rsid w:val="00523C84"/>
    <w:rsid w:val="005241AB"/>
    <w:rsid w:val="00525546"/>
    <w:rsid w:val="00525C22"/>
    <w:rsid w:val="005268F0"/>
    <w:rsid w:val="005311B6"/>
    <w:rsid w:val="00531FD0"/>
    <w:rsid w:val="00537A69"/>
    <w:rsid w:val="00547EE8"/>
    <w:rsid w:val="00553004"/>
    <w:rsid w:val="005542BA"/>
    <w:rsid w:val="005566C1"/>
    <w:rsid w:val="005578F6"/>
    <w:rsid w:val="0057185C"/>
    <w:rsid w:val="005729F6"/>
    <w:rsid w:val="00581B19"/>
    <w:rsid w:val="0059572E"/>
    <w:rsid w:val="005965E9"/>
    <w:rsid w:val="005A70C4"/>
    <w:rsid w:val="005A7EC9"/>
    <w:rsid w:val="005B05B5"/>
    <w:rsid w:val="005B17BA"/>
    <w:rsid w:val="005B6B16"/>
    <w:rsid w:val="005C3D6F"/>
    <w:rsid w:val="005D07F0"/>
    <w:rsid w:val="005D4007"/>
    <w:rsid w:val="005D4105"/>
    <w:rsid w:val="005E615A"/>
    <w:rsid w:val="005F245C"/>
    <w:rsid w:val="005F433E"/>
    <w:rsid w:val="005F4D24"/>
    <w:rsid w:val="005F5968"/>
    <w:rsid w:val="005F7819"/>
    <w:rsid w:val="00603E57"/>
    <w:rsid w:val="00603EC0"/>
    <w:rsid w:val="00612B54"/>
    <w:rsid w:val="006256E3"/>
    <w:rsid w:val="00630017"/>
    <w:rsid w:val="00630018"/>
    <w:rsid w:val="00642E3E"/>
    <w:rsid w:val="00643140"/>
    <w:rsid w:val="0065447D"/>
    <w:rsid w:val="00661448"/>
    <w:rsid w:val="00680516"/>
    <w:rsid w:val="00680BC7"/>
    <w:rsid w:val="00681352"/>
    <w:rsid w:val="006950F5"/>
    <w:rsid w:val="006A44ED"/>
    <w:rsid w:val="006A6620"/>
    <w:rsid w:val="006B1E43"/>
    <w:rsid w:val="006D069C"/>
    <w:rsid w:val="006D114B"/>
    <w:rsid w:val="006D2FBB"/>
    <w:rsid w:val="006D3ED1"/>
    <w:rsid w:val="006D4603"/>
    <w:rsid w:val="006D6DA0"/>
    <w:rsid w:val="006E3927"/>
    <w:rsid w:val="006E6789"/>
    <w:rsid w:val="006E6ABF"/>
    <w:rsid w:val="006F2415"/>
    <w:rsid w:val="0070084C"/>
    <w:rsid w:val="00712EB3"/>
    <w:rsid w:val="00726FA5"/>
    <w:rsid w:val="00727824"/>
    <w:rsid w:val="00727B3E"/>
    <w:rsid w:val="007353F1"/>
    <w:rsid w:val="00737C9C"/>
    <w:rsid w:val="007512F9"/>
    <w:rsid w:val="0076157F"/>
    <w:rsid w:val="00766578"/>
    <w:rsid w:val="0076678E"/>
    <w:rsid w:val="00784D0F"/>
    <w:rsid w:val="00786DEC"/>
    <w:rsid w:val="00792614"/>
    <w:rsid w:val="0079321F"/>
    <w:rsid w:val="007A2A92"/>
    <w:rsid w:val="007B1684"/>
    <w:rsid w:val="007B24C2"/>
    <w:rsid w:val="007B2880"/>
    <w:rsid w:val="007B6720"/>
    <w:rsid w:val="007C39F1"/>
    <w:rsid w:val="007C3A4F"/>
    <w:rsid w:val="007C3B50"/>
    <w:rsid w:val="007C3F7F"/>
    <w:rsid w:val="007D0DA1"/>
    <w:rsid w:val="007D0EA9"/>
    <w:rsid w:val="007D113B"/>
    <w:rsid w:val="007D6CFE"/>
    <w:rsid w:val="007D70FA"/>
    <w:rsid w:val="007E21C1"/>
    <w:rsid w:val="007E3FEE"/>
    <w:rsid w:val="007E53DF"/>
    <w:rsid w:val="007F2419"/>
    <w:rsid w:val="007F5A8B"/>
    <w:rsid w:val="00800A3E"/>
    <w:rsid w:val="008019B0"/>
    <w:rsid w:val="00801B83"/>
    <w:rsid w:val="00801E2B"/>
    <w:rsid w:val="00810BD7"/>
    <w:rsid w:val="00817EC5"/>
    <w:rsid w:val="008238C3"/>
    <w:rsid w:val="00832CC5"/>
    <w:rsid w:val="00835D47"/>
    <w:rsid w:val="00836666"/>
    <w:rsid w:val="008461E8"/>
    <w:rsid w:val="00847A01"/>
    <w:rsid w:val="008502B6"/>
    <w:rsid w:val="00852E31"/>
    <w:rsid w:val="00857617"/>
    <w:rsid w:val="00860D44"/>
    <w:rsid w:val="00864FC0"/>
    <w:rsid w:val="00865516"/>
    <w:rsid w:val="00873E6B"/>
    <w:rsid w:val="00877503"/>
    <w:rsid w:val="00892997"/>
    <w:rsid w:val="0089618A"/>
    <w:rsid w:val="008974ED"/>
    <w:rsid w:val="008A461B"/>
    <w:rsid w:val="008A66C7"/>
    <w:rsid w:val="008B1606"/>
    <w:rsid w:val="008C21B2"/>
    <w:rsid w:val="008C2D0B"/>
    <w:rsid w:val="008C2FCB"/>
    <w:rsid w:val="008C4621"/>
    <w:rsid w:val="008C6386"/>
    <w:rsid w:val="008D09E2"/>
    <w:rsid w:val="008D1F1A"/>
    <w:rsid w:val="008D719C"/>
    <w:rsid w:val="008E24B2"/>
    <w:rsid w:val="008E26C4"/>
    <w:rsid w:val="008E3539"/>
    <w:rsid w:val="00901D5C"/>
    <w:rsid w:val="009171C5"/>
    <w:rsid w:val="0092049E"/>
    <w:rsid w:val="00922AF5"/>
    <w:rsid w:val="009325E1"/>
    <w:rsid w:val="00936AF7"/>
    <w:rsid w:val="009375B5"/>
    <w:rsid w:val="00944012"/>
    <w:rsid w:val="009452B1"/>
    <w:rsid w:val="0096190D"/>
    <w:rsid w:val="0096712E"/>
    <w:rsid w:val="00967C80"/>
    <w:rsid w:val="00970C87"/>
    <w:rsid w:val="00971297"/>
    <w:rsid w:val="00982928"/>
    <w:rsid w:val="00986EC7"/>
    <w:rsid w:val="00987B49"/>
    <w:rsid w:val="009955BE"/>
    <w:rsid w:val="009C28FF"/>
    <w:rsid w:val="009C58A7"/>
    <w:rsid w:val="009D101E"/>
    <w:rsid w:val="009E026F"/>
    <w:rsid w:val="009F1529"/>
    <w:rsid w:val="009F1AFD"/>
    <w:rsid w:val="009F5DBD"/>
    <w:rsid w:val="00A12689"/>
    <w:rsid w:val="00A13B93"/>
    <w:rsid w:val="00A20AC4"/>
    <w:rsid w:val="00A30E3E"/>
    <w:rsid w:val="00A35D91"/>
    <w:rsid w:val="00A40643"/>
    <w:rsid w:val="00A46B03"/>
    <w:rsid w:val="00A53EAC"/>
    <w:rsid w:val="00A56BA7"/>
    <w:rsid w:val="00A60AF0"/>
    <w:rsid w:val="00A647CC"/>
    <w:rsid w:val="00A65109"/>
    <w:rsid w:val="00A80A0A"/>
    <w:rsid w:val="00A90D50"/>
    <w:rsid w:val="00A95B6B"/>
    <w:rsid w:val="00AB0E3E"/>
    <w:rsid w:val="00AB1D92"/>
    <w:rsid w:val="00AB6C71"/>
    <w:rsid w:val="00AC11F9"/>
    <w:rsid w:val="00AC5A0C"/>
    <w:rsid w:val="00AC5B82"/>
    <w:rsid w:val="00AC725F"/>
    <w:rsid w:val="00AE5AAF"/>
    <w:rsid w:val="00AE5B1E"/>
    <w:rsid w:val="00AF708B"/>
    <w:rsid w:val="00B01B60"/>
    <w:rsid w:val="00B07003"/>
    <w:rsid w:val="00B1497A"/>
    <w:rsid w:val="00B1552C"/>
    <w:rsid w:val="00B22A1C"/>
    <w:rsid w:val="00B3299E"/>
    <w:rsid w:val="00B35B70"/>
    <w:rsid w:val="00B36DCA"/>
    <w:rsid w:val="00B44B1D"/>
    <w:rsid w:val="00B55E5C"/>
    <w:rsid w:val="00B56211"/>
    <w:rsid w:val="00B60349"/>
    <w:rsid w:val="00B6633C"/>
    <w:rsid w:val="00B66A40"/>
    <w:rsid w:val="00B679FE"/>
    <w:rsid w:val="00B80BC1"/>
    <w:rsid w:val="00B83436"/>
    <w:rsid w:val="00B9193F"/>
    <w:rsid w:val="00B92A50"/>
    <w:rsid w:val="00BA30CE"/>
    <w:rsid w:val="00BA7B3E"/>
    <w:rsid w:val="00BB02D6"/>
    <w:rsid w:val="00BB03F5"/>
    <w:rsid w:val="00BB084E"/>
    <w:rsid w:val="00BC3EA6"/>
    <w:rsid w:val="00BC7E30"/>
    <w:rsid w:val="00BE34B3"/>
    <w:rsid w:val="00BE3F92"/>
    <w:rsid w:val="00BE6197"/>
    <w:rsid w:val="00BF01BC"/>
    <w:rsid w:val="00BF0A1E"/>
    <w:rsid w:val="00BF0D49"/>
    <w:rsid w:val="00BF1623"/>
    <w:rsid w:val="00BF39B6"/>
    <w:rsid w:val="00BF4196"/>
    <w:rsid w:val="00BF514E"/>
    <w:rsid w:val="00BF575D"/>
    <w:rsid w:val="00BF6E29"/>
    <w:rsid w:val="00BF77FB"/>
    <w:rsid w:val="00BF7F94"/>
    <w:rsid w:val="00C345EB"/>
    <w:rsid w:val="00C411E7"/>
    <w:rsid w:val="00C4209D"/>
    <w:rsid w:val="00C427F5"/>
    <w:rsid w:val="00C477CB"/>
    <w:rsid w:val="00C5064A"/>
    <w:rsid w:val="00C50AAE"/>
    <w:rsid w:val="00C6169C"/>
    <w:rsid w:val="00C6269B"/>
    <w:rsid w:val="00C6578D"/>
    <w:rsid w:val="00C67460"/>
    <w:rsid w:val="00C9184B"/>
    <w:rsid w:val="00CA2117"/>
    <w:rsid w:val="00CA30C2"/>
    <w:rsid w:val="00CB0BB0"/>
    <w:rsid w:val="00CB7440"/>
    <w:rsid w:val="00CC2EEF"/>
    <w:rsid w:val="00CD26A3"/>
    <w:rsid w:val="00CD3402"/>
    <w:rsid w:val="00CD66B1"/>
    <w:rsid w:val="00CF5001"/>
    <w:rsid w:val="00CF714C"/>
    <w:rsid w:val="00D0104C"/>
    <w:rsid w:val="00D049A5"/>
    <w:rsid w:val="00D0774E"/>
    <w:rsid w:val="00D114EE"/>
    <w:rsid w:val="00D21CFA"/>
    <w:rsid w:val="00D27F89"/>
    <w:rsid w:val="00D347DD"/>
    <w:rsid w:val="00D36289"/>
    <w:rsid w:val="00D3721E"/>
    <w:rsid w:val="00D64487"/>
    <w:rsid w:val="00D83CB5"/>
    <w:rsid w:val="00D86A87"/>
    <w:rsid w:val="00D95C7A"/>
    <w:rsid w:val="00DA08AC"/>
    <w:rsid w:val="00DB47A0"/>
    <w:rsid w:val="00DC6D58"/>
    <w:rsid w:val="00DD413B"/>
    <w:rsid w:val="00DE0603"/>
    <w:rsid w:val="00DE1FDC"/>
    <w:rsid w:val="00DE584A"/>
    <w:rsid w:val="00DE5EE7"/>
    <w:rsid w:val="00E140FC"/>
    <w:rsid w:val="00E16276"/>
    <w:rsid w:val="00E22925"/>
    <w:rsid w:val="00E27792"/>
    <w:rsid w:val="00E35D27"/>
    <w:rsid w:val="00E44F7C"/>
    <w:rsid w:val="00E477ED"/>
    <w:rsid w:val="00E54B5A"/>
    <w:rsid w:val="00E57CF2"/>
    <w:rsid w:val="00E600FB"/>
    <w:rsid w:val="00E62A59"/>
    <w:rsid w:val="00E63022"/>
    <w:rsid w:val="00E65084"/>
    <w:rsid w:val="00E73875"/>
    <w:rsid w:val="00E82544"/>
    <w:rsid w:val="00E92B76"/>
    <w:rsid w:val="00EA31E9"/>
    <w:rsid w:val="00EA326E"/>
    <w:rsid w:val="00EB550B"/>
    <w:rsid w:val="00EC37D1"/>
    <w:rsid w:val="00EC7D86"/>
    <w:rsid w:val="00ED5344"/>
    <w:rsid w:val="00EF495E"/>
    <w:rsid w:val="00EF5F2F"/>
    <w:rsid w:val="00F016DA"/>
    <w:rsid w:val="00F03E76"/>
    <w:rsid w:val="00F173BA"/>
    <w:rsid w:val="00F35173"/>
    <w:rsid w:val="00F45315"/>
    <w:rsid w:val="00F457D1"/>
    <w:rsid w:val="00F56AD8"/>
    <w:rsid w:val="00F66437"/>
    <w:rsid w:val="00F66EB2"/>
    <w:rsid w:val="00F70E4E"/>
    <w:rsid w:val="00F93D7E"/>
    <w:rsid w:val="00FA34BF"/>
    <w:rsid w:val="00FA6EC3"/>
    <w:rsid w:val="00FB2FD3"/>
    <w:rsid w:val="00FC3DAE"/>
    <w:rsid w:val="00FD0AB7"/>
    <w:rsid w:val="00FD1C03"/>
    <w:rsid w:val="00FD21F9"/>
    <w:rsid w:val="00FD78D1"/>
    <w:rsid w:val="00FE4032"/>
    <w:rsid w:val="00FE430A"/>
    <w:rsid w:val="00FF5BC7"/>
    <w:rsid w:val="00FF5D0F"/>
    <w:rsid w:val="00FF66E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4.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3FC9-08F0-420F-A730-8D463C46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1</Pages>
  <Words>24829</Words>
  <Characters>141530</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277</cp:revision>
  <cp:lastPrinted>2017-11-16T05:40:00Z</cp:lastPrinted>
  <dcterms:created xsi:type="dcterms:W3CDTF">2016-11-11T06:01:00Z</dcterms:created>
  <dcterms:modified xsi:type="dcterms:W3CDTF">2017-11-16T06:10:00Z</dcterms:modified>
</cp:coreProperties>
</file>